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094FE" w14:textId="77777777" w:rsidR="00172C7D" w:rsidRPr="00172C7D" w:rsidRDefault="00172C7D">
      <w:pPr>
        <w:rPr>
          <w:b/>
        </w:rPr>
      </w:pPr>
      <w:r w:rsidRPr="00172C7D">
        <w:rPr>
          <w:b/>
        </w:rPr>
        <w:t>GOOD - ( agathos , Strong's G18 )</w:t>
      </w:r>
    </w:p>
    <w:p w14:paraId="4770D3A7" w14:textId="77777777" w:rsidR="00172C7D" w:rsidRDefault="00172C7D">
      <w:r w:rsidRPr="00172C7D">
        <w:rPr>
          <w:b/>
        </w:rPr>
        <w:t>Summary:</w:t>
      </w:r>
    </w:p>
    <w:p w14:paraId="4E747F6A" w14:textId="77777777" w:rsidR="00172C7D" w:rsidRDefault="00172C7D">
      <w:r>
        <w:t>The Greek word agathos refers to that which is intrinsically good, morally excellent, beneficial, and useful. Unlike words that describe mere outward beauty or functional appeal, agathos denotes a goodness that is perfect in its character, pure in its motives, and beneficial in its effect. In Matthew 19:16, the rich young ruler uses this word to ask what "good thing" he must do to inherit eternal life. By doing so, he exposes his reliance on human effort and his failure to comprehend the absolute, divine standard of goodness that only God possesses and defines.</w:t>
      </w:r>
    </w:p>
    <w:p w14:paraId="6648E5DD" w14:textId="77777777" w:rsidR="00172C7D" w:rsidRDefault="00172C7D"/>
    <w:p w14:paraId="15A73FC1" w14:textId="77777777" w:rsidR="00172C7D" w:rsidRDefault="00172C7D">
      <w:r w:rsidRPr="00172C7D">
        <w:rPr>
          <w:b/>
        </w:rPr>
        <w:t>Full Study:</w:t>
      </w:r>
    </w:p>
    <w:p w14:paraId="4C459B3D" w14:textId="77777777" w:rsidR="00172C7D" w:rsidRDefault="00172C7D"/>
    <w:p w14:paraId="256161FB" w14:textId="77777777" w:rsidR="00172C7D" w:rsidRPr="00172C7D" w:rsidRDefault="00172C7D">
      <w:pPr>
        <w:rPr>
          <w:b/>
        </w:rPr>
      </w:pPr>
      <w:r w:rsidRPr="00172C7D">
        <w:rPr>
          <w:b/>
        </w:rPr>
        <w:t>1. Word Picture / Background</w:t>
      </w:r>
    </w:p>
    <w:p w14:paraId="23F8A676" w14:textId="77777777" w:rsidR="00172C7D" w:rsidRDefault="00172C7D">
      <w:r>
        <w:t xml:space="preserve">In classical Greek, agathos described someone or something that achieved its purpose, excelled in its kind, or was highly useful. It was used of fertile soil, brave soldiers, or high-quality tools. In the Septuagint, agathos is the primary translation for the Hebrew word tov, which describes the absolute moral perfection of God, the beauty and order of His creation, and the ethical righteousness expected of His covenant people. The biblical usage elevates the term from mere functional utility to absolute moral and spiritual excellence. </w:t>
      </w:r>
    </w:p>
    <w:p w14:paraId="1516D343" w14:textId="77777777" w:rsidR="00172C7D" w:rsidRDefault="00172C7D"/>
    <w:p w14:paraId="27B37560" w14:textId="77777777" w:rsidR="00172C7D" w:rsidRPr="00172C7D" w:rsidRDefault="00172C7D">
      <w:pPr>
        <w:rPr>
          <w:b/>
        </w:rPr>
      </w:pPr>
      <w:r w:rsidRPr="00172C7D">
        <w:rPr>
          <w:b/>
        </w:rPr>
        <w:t>2. Meaning / Lexical Definition</w:t>
      </w:r>
    </w:p>
    <w:p w14:paraId="2AAABB05" w14:textId="77777777" w:rsidR="00172C7D" w:rsidRDefault="00172C7D">
      <w:r>
        <w:t>• Agathos denotes intrinsic moral excellence and uprightness.</w:t>
      </w:r>
    </w:p>
    <w:p w14:paraId="72D56BCE" w14:textId="77777777" w:rsidR="00172C7D" w:rsidRDefault="00172C7D">
      <w:r>
        <w:t>• It signifies what is beneficial, useful, or profitable to others, producing positive and helpful outcomes.</w:t>
      </w:r>
    </w:p>
    <w:p w14:paraId="0095B87F" w14:textId="77777777" w:rsidR="00172C7D" w:rsidRDefault="00172C7D">
      <w:r>
        <w:t>• It describes a benevolent, kind, or generous disposition that actively seeks the welfare of others.</w:t>
      </w:r>
    </w:p>
    <w:p w14:paraId="0AD3A0F4" w14:textId="77777777" w:rsidR="00172C7D" w:rsidRDefault="00172C7D">
      <w:r>
        <w:t>• As a substantive noun (to agathon), it represents "the good" or "that which is right and pleasing to God."</w:t>
      </w:r>
    </w:p>
    <w:p w14:paraId="73D268AF" w14:textId="77777777" w:rsidR="00172C7D" w:rsidRDefault="00172C7D"/>
    <w:p w14:paraId="6A07082E" w14:textId="77777777" w:rsidR="00172C7D" w:rsidRPr="00172C7D" w:rsidRDefault="00172C7D">
      <w:pPr>
        <w:rPr>
          <w:b/>
        </w:rPr>
      </w:pPr>
      <w:r w:rsidRPr="00172C7D">
        <w:rPr>
          <w:b/>
        </w:rPr>
        <w:t>3. Usage and Word Pictures</w:t>
      </w:r>
    </w:p>
    <w:p w14:paraId="2AD1C605" w14:textId="77777777" w:rsidR="00172C7D" w:rsidRDefault="00172C7D">
      <w:r>
        <w:t>• Good Trees and Good Fruit: In Matthew 7:17-18, the word describes a healthy tree that inevitably produces "good fruit," illustrating how an inner, righteous nature naturally produces outward, righteous actions.</w:t>
      </w:r>
    </w:p>
    <w:p w14:paraId="4CA68A94" w14:textId="77777777" w:rsidR="00172C7D" w:rsidRDefault="00172C7D">
      <w:r>
        <w:t>• Good Soil: In Luke 8:8, it refers to fertile, receptive soil that welcomes the seed of the Word and produces a massive harvest.</w:t>
      </w:r>
    </w:p>
    <w:p w14:paraId="2C1F24A9" w14:textId="77777777" w:rsidR="00172C7D" w:rsidRDefault="00172C7D">
      <w:r>
        <w:t>• The Good Man and His Treasure: In Matthew 12:35, Jesus describes a "good man" who brings forth "good things" out of the "good treasure" of his heart, showing that true goodness is an overflow of an inwardly transformed character.</w:t>
      </w:r>
    </w:p>
    <w:p w14:paraId="41CE3984" w14:textId="77777777" w:rsidR="00172C7D" w:rsidRDefault="00172C7D">
      <w:r>
        <w:t>• Good Gifts: In Matthew 7:11, it describes the beneficial, loving provisions that a father gives to his children, serving as a picture of God's perfect fatherly benevolence.</w:t>
      </w:r>
    </w:p>
    <w:p w14:paraId="1F8159CB" w14:textId="77777777" w:rsidR="00172C7D" w:rsidRDefault="00172C7D"/>
    <w:p w14:paraId="405E763F" w14:textId="77777777" w:rsidR="00172C7D" w:rsidRPr="00172C7D" w:rsidRDefault="00172C7D">
      <w:pPr>
        <w:rPr>
          <w:b/>
        </w:rPr>
      </w:pPr>
      <w:r w:rsidRPr="00172C7D">
        <w:rPr>
          <w:b/>
        </w:rPr>
        <w:t>4. Theological Implications</w:t>
      </w:r>
    </w:p>
    <w:p w14:paraId="02EB1CE4" w14:textId="77777777" w:rsidR="00172C7D" w:rsidRDefault="00172C7D">
      <w:r>
        <w:t>• God is the Standard of Goodness: Scripture establishes that absolute goodness is not an abstract concept or a human achievement, but an attribute of God Himself. He is the source, standard, and definition of agathos.</w:t>
      </w:r>
    </w:p>
    <w:p w14:paraId="10C00DAE" w14:textId="77777777" w:rsidR="00172C7D" w:rsidRDefault="00172C7D">
      <w:r>
        <w:t>• The Source of True Good Works: Human beings cannot produce genuine agathos apart from divine grace. Believers are created in Christ Jesus specifically to walk in "good works" which God prepared beforehand (Ephesians 2:10).</w:t>
      </w:r>
    </w:p>
    <w:p w14:paraId="32D97E31" w14:textId="77777777" w:rsidR="00172C7D" w:rsidRDefault="00172C7D">
      <w:r>
        <w:t>• Fruit of the Spirit: The moral quality of goodness (agathosyne) is a supernatural fruit produced in the believer's life by the indwelling Holy Spirit (Galatians 5:22).</w:t>
      </w:r>
    </w:p>
    <w:p w14:paraId="5CCAEE33" w14:textId="77777777" w:rsidR="00172C7D" w:rsidRDefault="00172C7D"/>
    <w:p w14:paraId="7020F08B" w14:textId="77777777" w:rsidR="00172C7D" w:rsidRPr="00172C7D" w:rsidRDefault="00172C7D">
      <w:pPr>
        <w:rPr>
          <w:b/>
        </w:rPr>
      </w:pPr>
      <w:r w:rsidRPr="00172C7D">
        <w:rPr>
          <w:b/>
        </w:rPr>
        <w:t>5. Contextual Nuance in the Passage</w:t>
      </w:r>
    </w:p>
    <w:p w14:paraId="3AB8F26B" w14:textId="77777777" w:rsidR="00172C7D" w:rsidRDefault="00172C7D">
      <w:r>
        <w:t xml:space="preserve">In Matthew 19:16, the rich young ruler approaches Jesus and asks, "Good Teacher, what good thing (ti agathon) shall I do that I may have eternal life?" The young man uses the word in two ways, both of which reveal his spiritual blindness. First, by calling Jesus "Good Teacher," he likely uses it as a term of polite, flattering address rather than recognizing Jesus' deity. Second, by asking what "good thing" he must perform, he reveals a transactional theology. He believes he can perform a specific act of moral excellence sufficient to earn eternal life. </w:t>
      </w:r>
    </w:p>
    <w:p w14:paraId="6438B854" w14:textId="77777777" w:rsidR="00172C7D" w:rsidRDefault="00172C7D"/>
    <w:p w14:paraId="6F0456F7" w14:textId="77777777" w:rsidR="00172C7D" w:rsidRDefault="00172C7D">
      <w:r>
        <w:t>Jesus immediately challenges his terminology in verse 17: "Why do you call Me good? No one is good but One, that is, God." Jesus does not deny His own divinity; rather, He exposes the young man's flawed standard. If only God is truly, intrinsically agathos, then the young man cannot hope to achieve that level of goodness through his own efforts. To gain eternal life, the inquirer must stop trying to perform "good things" to justify himself and instead submit to the only One who is truly good.</w:t>
      </w:r>
    </w:p>
    <w:p w14:paraId="14892384" w14:textId="77777777" w:rsidR="00172C7D" w:rsidRDefault="00172C7D"/>
    <w:p w14:paraId="6C243413" w14:textId="77777777" w:rsidR="00172C7D" w:rsidRPr="00172C7D" w:rsidRDefault="00172C7D">
      <w:pPr>
        <w:rPr>
          <w:b/>
        </w:rPr>
      </w:pPr>
      <w:r w:rsidRPr="00172C7D">
        <w:rPr>
          <w:b/>
        </w:rPr>
        <w:t>6. Key Uses in Other Verses (NKJV)</w:t>
      </w:r>
    </w:p>
    <w:p w14:paraId="43EEB4CA" w14:textId="77777777" w:rsidR="00172C7D" w:rsidRDefault="00172C7D">
      <w:r>
        <w:t>• Matthew 7:11 - "If you then, being evil, know how to give good gifts to your children, how much more will your Father who is in heaven give good things to those who ask Him!"</w:t>
      </w:r>
    </w:p>
    <w:p w14:paraId="379A74D6" w14:textId="77777777" w:rsidR="00172C7D" w:rsidRDefault="00172C7D">
      <w:r>
        <w:t>• Matthew 12:35 - "A good man out of the good treasure of his heart brings forth good things, and an evil man out of the evil treasure brings forth evil things."</w:t>
      </w:r>
    </w:p>
    <w:p w14:paraId="3B810C36" w14:textId="77777777" w:rsidR="00172C7D" w:rsidRDefault="00172C7D">
      <w:r>
        <w:t>• Romans 8:28 - "And we know that all things work together for good to those who love God, to those who are the called according to His purpose."</w:t>
      </w:r>
    </w:p>
    <w:p w14:paraId="60BE3E9E" w14:textId="77777777" w:rsidR="00172C7D" w:rsidRDefault="00172C7D">
      <w:r>
        <w:t>• Ephesians 2:10 - "For we are His workmanship, created in Christ Jesus for good works, which God prepared beforehand that we should walk in them."</w:t>
      </w:r>
    </w:p>
    <w:p w14:paraId="7D752CC7" w14:textId="77777777" w:rsidR="00172C7D" w:rsidRDefault="00172C7D"/>
    <w:p w14:paraId="1343D864" w14:textId="77777777" w:rsidR="00172C7D" w:rsidRPr="00172C7D" w:rsidRDefault="00172C7D">
      <w:pPr>
        <w:rPr>
          <w:b/>
        </w:rPr>
      </w:pPr>
      <w:r w:rsidRPr="00172C7D">
        <w:rPr>
          <w:b/>
        </w:rPr>
        <w:t>7. Other Relevant Insights</w:t>
      </w:r>
    </w:p>
    <w:p w14:paraId="2CD11ED0" w14:textId="77777777" w:rsidR="00172C7D" w:rsidRDefault="00172C7D">
      <w:r>
        <w:t>• Contrast with Kalos: The New Testament features two primary words for "good": agathos and kalos. While kalos highlights that which is aesthetically beautiful, noble, or visibly attractive, agathos emphasizes the inner moral quality, utility, and benevolent effect of the goodness.</w:t>
      </w:r>
    </w:p>
    <w:p w14:paraId="6D97EB06" w14:textId="77777777" w:rsidR="00172C7D" w:rsidRDefault="00172C7D">
      <w:r>
        <w:t>• Contrast with Poneros: The direct opposite of agathos in the New Testament is often poneros (evil, active harm, or malignancy), highlighting that biblical goodness is actively helpful, protective, and life-giving.</w:t>
      </w:r>
    </w:p>
    <w:p w14:paraId="782040BC" w14:textId="77777777" w:rsidR="00172C7D" w:rsidRDefault="00172C7D"/>
    <w:p w14:paraId="08605A5F" w14:textId="77777777" w:rsidR="00172C7D" w:rsidRPr="00172C7D" w:rsidRDefault="00172C7D">
      <w:pPr>
        <w:rPr>
          <w:b/>
        </w:rPr>
      </w:pPr>
      <w:r w:rsidRPr="00172C7D">
        <w:rPr>
          <w:b/>
        </w:rPr>
        <w:t>8. References</w:t>
      </w:r>
    </w:p>
    <w:p w14:paraId="73779B8A" w14:textId="77777777" w:rsidR="00172C7D" w:rsidRDefault="00172C7D">
      <w:r>
        <w:t>• Greek-English Lexicon of the New Testament and Other Early Christian Literature (BDAG)</w:t>
      </w:r>
    </w:p>
    <w:p w14:paraId="4E9703B4" w14:textId="77777777" w:rsidR="00172C7D" w:rsidRDefault="00172C7D">
      <w:r>
        <w:t>• Theological Dictionary of the New Testament (TDNT)</w:t>
      </w:r>
    </w:p>
    <w:p w14:paraId="1275F2ED" w14:textId="77777777" w:rsidR="00172C7D" w:rsidRDefault="00172C7D">
      <w:r>
        <w:t>• Vine's Expository Dictionary of New Testament Words</w:t>
      </w:r>
    </w:p>
    <w:p w14:paraId="51F51C1A" w14:textId="77777777" w:rsidR="00172C7D" w:rsidRDefault="00172C7D">
      <w:r>
        <w:t>• New International Dictionary of New Testament Theology and Exegesis (NIDNTTE)</w:t>
      </w:r>
    </w:p>
    <w:p w14:paraId="4343FF84" w14:textId="77777777" w:rsidR="004C5552" w:rsidRDefault="00172C7D">
      <w:r>
        <w:t>• Blue Letter Bible &amp;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C7D"/>
    <w:rsid w:val="00017747"/>
    <w:rsid w:val="00023A4A"/>
    <w:rsid w:val="0006763F"/>
    <w:rsid w:val="000C53AC"/>
    <w:rsid w:val="00146083"/>
    <w:rsid w:val="00172C7D"/>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662A2"/>
  <w15:chartTrackingRefBased/>
  <w15:docId w15:val="{9FE6D39E-5FF5-4678-B772-A0AC269EA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2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2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C7D"/>
    <w:rPr>
      <w:rFonts w:eastAsiaTheme="majorEastAsia" w:cstheme="majorBidi"/>
      <w:color w:val="272727" w:themeColor="text1" w:themeTint="D8"/>
    </w:rPr>
  </w:style>
  <w:style w:type="paragraph" w:styleId="Title">
    <w:name w:val="Title"/>
    <w:basedOn w:val="Normal"/>
    <w:next w:val="Normal"/>
    <w:link w:val="TitleChar"/>
    <w:uiPriority w:val="10"/>
    <w:qFormat/>
    <w:rsid w:val="00172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C7D"/>
    <w:pPr>
      <w:spacing w:before="160"/>
      <w:jc w:val="center"/>
    </w:pPr>
    <w:rPr>
      <w:i/>
      <w:iCs/>
      <w:color w:val="404040" w:themeColor="text1" w:themeTint="BF"/>
    </w:rPr>
  </w:style>
  <w:style w:type="character" w:customStyle="1" w:styleId="QuoteChar">
    <w:name w:val="Quote Char"/>
    <w:basedOn w:val="DefaultParagraphFont"/>
    <w:link w:val="Quote"/>
    <w:uiPriority w:val="29"/>
    <w:rsid w:val="00172C7D"/>
    <w:rPr>
      <w:i/>
      <w:iCs/>
      <w:color w:val="404040" w:themeColor="text1" w:themeTint="BF"/>
    </w:rPr>
  </w:style>
  <w:style w:type="paragraph" w:styleId="ListParagraph">
    <w:name w:val="List Paragraph"/>
    <w:basedOn w:val="Normal"/>
    <w:uiPriority w:val="34"/>
    <w:qFormat/>
    <w:rsid w:val="00172C7D"/>
    <w:pPr>
      <w:ind w:left="720"/>
      <w:contextualSpacing/>
    </w:pPr>
  </w:style>
  <w:style w:type="character" w:styleId="IntenseEmphasis">
    <w:name w:val="Intense Emphasis"/>
    <w:basedOn w:val="DefaultParagraphFont"/>
    <w:uiPriority w:val="21"/>
    <w:qFormat/>
    <w:rsid w:val="00172C7D"/>
    <w:rPr>
      <w:i/>
      <w:iCs/>
      <w:color w:val="2E74B5" w:themeColor="accent1" w:themeShade="BF"/>
    </w:rPr>
  </w:style>
  <w:style w:type="paragraph" w:styleId="IntenseQuote">
    <w:name w:val="Intense Quote"/>
    <w:basedOn w:val="Normal"/>
    <w:next w:val="Normal"/>
    <w:link w:val="IntenseQuoteChar"/>
    <w:uiPriority w:val="30"/>
    <w:qFormat/>
    <w:rsid w:val="00172C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2C7D"/>
    <w:rPr>
      <w:i/>
      <w:iCs/>
      <w:color w:val="2E74B5" w:themeColor="accent1" w:themeShade="BF"/>
    </w:rPr>
  </w:style>
  <w:style w:type="character" w:styleId="IntenseReference">
    <w:name w:val="Intense Reference"/>
    <w:basedOn w:val="DefaultParagraphFont"/>
    <w:uiPriority w:val="32"/>
    <w:qFormat/>
    <w:rsid w:val="00172C7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914</Words>
  <Characters>4753</Characters>
  <Application>Microsoft Office Word</Application>
  <DocSecurity>0</DocSecurity>
  <Lines>91</Lines>
  <Paragraphs>49</Paragraphs>
  <ScaleCrop>false</ScaleCrop>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