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3C9D" w14:textId="77777777" w:rsidR="007D3A06" w:rsidRPr="007D3A06" w:rsidRDefault="007D3A06">
      <w:pPr>
        <w:rPr>
          <w:b/>
        </w:rPr>
      </w:pPr>
      <w:r w:rsidRPr="007D3A06">
        <w:rPr>
          <w:b/>
        </w:rPr>
        <w:t>JOINED - ( kollao , Strong's G2853 )</w:t>
      </w:r>
    </w:p>
    <w:p w14:paraId="32FDA269" w14:textId="77777777" w:rsidR="007D3A06" w:rsidRDefault="007D3A06">
      <w:r w:rsidRPr="007D3A06">
        <w:rPr>
          <w:b/>
        </w:rPr>
        <w:t>Summary:</w:t>
      </w:r>
    </w:p>
    <w:p w14:paraId="79BB31FA" w14:textId="77777777" w:rsidR="007D3A06" w:rsidRDefault="007D3A06">
      <w:r>
        <w:t>The Greek verb kollao carries the vivid literal meaning of gluing, cementing, or welding two things together into a single, inseparable unit. In Matthew 19:5, Jesus uses this word to describe the marriage covenant, showing that husband and wife are joined by God in an enduring, organic bond that cannot be severed without tearing and damaging both parties.</w:t>
      </w:r>
    </w:p>
    <w:p w14:paraId="4DEBE61B" w14:textId="77777777" w:rsidR="007D3A06" w:rsidRDefault="007D3A06"/>
    <w:p w14:paraId="621EA68E" w14:textId="77777777" w:rsidR="007D3A06" w:rsidRDefault="007D3A06">
      <w:r w:rsidRPr="007D3A06">
        <w:rPr>
          <w:b/>
        </w:rPr>
        <w:t>Full Study:</w:t>
      </w:r>
    </w:p>
    <w:p w14:paraId="0D94286D" w14:textId="77777777" w:rsidR="007D3A06" w:rsidRDefault="007D3A06"/>
    <w:p w14:paraId="27BECCB6" w14:textId="77777777" w:rsidR="007D3A06" w:rsidRPr="007D3A06" w:rsidRDefault="007D3A06">
      <w:pPr>
        <w:rPr>
          <w:b/>
        </w:rPr>
      </w:pPr>
      <w:r w:rsidRPr="007D3A06">
        <w:rPr>
          <w:b/>
        </w:rPr>
        <w:t>1. Word Picture / Background</w:t>
      </w:r>
    </w:p>
    <w:p w14:paraId="05572BBD" w14:textId="77777777" w:rsidR="007D3A06" w:rsidRDefault="007D3A06">
      <w:r>
        <w:t>The root of kollao is the Greek noun kolla, which refers to glue or cement. In the ancient world, glue was made from boiling down animal hides, bones, or plant resins to create a highly adhesive, irreversible binding agent. To "glue" two pieces of wood together meant that the joint became stronger than the wood itself; any attempt to force them apart would result in fracturing the wood rather than cleanly separating the adhesive. When applied to human relationships, this word picture conveys a union of maximum stickiness, permanence, and shared identity.</w:t>
      </w:r>
    </w:p>
    <w:p w14:paraId="32B0AE82" w14:textId="77777777" w:rsidR="007D3A06" w:rsidRDefault="007D3A06"/>
    <w:p w14:paraId="632C0925" w14:textId="77777777" w:rsidR="007D3A06" w:rsidRPr="007D3A06" w:rsidRDefault="007D3A06">
      <w:pPr>
        <w:rPr>
          <w:b/>
        </w:rPr>
      </w:pPr>
      <w:r w:rsidRPr="007D3A06">
        <w:rPr>
          <w:b/>
        </w:rPr>
        <w:t>2. Meaning / Lexical Definition</w:t>
      </w:r>
    </w:p>
    <w:p w14:paraId="5A4335EB" w14:textId="77777777" w:rsidR="007D3A06" w:rsidRDefault="007D3A06">
      <w:r>
        <w:t>• Kollao means to glue, paste, cement, or join together. In the New Testament, it is used almost exclusively in the passive voice (kollaomai), meaning to cleave to, cling to, associate closely with, or faithfully adhere to someone or something. It describes an intentional, tight-knit association where one entity is bound to another so closely that they function as a single unit. It denotes a bond that is spiritual, emotional, and physical, transforming two independent lives into a singular, shared existence.</w:t>
      </w:r>
    </w:p>
    <w:p w14:paraId="27750217" w14:textId="77777777" w:rsidR="007D3A06" w:rsidRDefault="007D3A06"/>
    <w:p w14:paraId="34E8B1A0" w14:textId="77777777" w:rsidR="007D3A06" w:rsidRPr="007D3A06" w:rsidRDefault="007D3A06">
      <w:pPr>
        <w:rPr>
          <w:b/>
        </w:rPr>
      </w:pPr>
      <w:r w:rsidRPr="007D3A06">
        <w:rPr>
          <w:b/>
        </w:rPr>
        <w:t>3. Usage and Word Pictures</w:t>
      </w:r>
    </w:p>
    <w:p w14:paraId="4FF47B8E" w14:textId="77777777" w:rsidR="007D3A06" w:rsidRDefault="007D3A06">
      <w:r>
        <w:t>• Literal Clinging: The word is used of dust clinging to the feet of the disciples as a testimony against those who reject the gospel.</w:t>
      </w:r>
    </w:p>
    <w:p w14:paraId="451D6B92" w14:textId="77777777" w:rsidR="007D3A06" w:rsidRDefault="007D3A06">
      <w:r>
        <w:t>• Social and Personal Alliance: It describes joining oneself to a group, a person, or a master, such as the prodigal son joining himself to a citizen of the far country, or Paul attempting to join the disciples in Jerusalem.</w:t>
      </w:r>
    </w:p>
    <w:p w14:paraId="24CA268F" w14:textId="77777777" w:rsidR="007D3A06" w:rsidRDefault="007D3A06">
      <w:r>
        <w:t>• Moral and Spiritual Adherence: It describes a believer’s union with God, where one is "joined to the Lord" in one spirit, or the ethical mandate to "cling to what is good."</w:t>
      </w:r>
    </w:p>
    <w:p w14:paraId="026877B0" w14:textId="77777777" w:rsidR="007D3A06" w:rsidRDefault="007D3A06"/>
    <w:p w14:paraId="111B1488" w14:textId="77777777" w:rsidR="007D3A06" w:rsidRPr="007D3A06" w:rsidRDefault="007D3A06">
      <w:pPr>
        <w:rPr>
          <w:b/>
        </w:rPr>
      </w:pPr>
      <w:r w:rsidRPr="007D3A06">
        <w:rPr>
          <w:b/>
        </w:rPr>
        <w:t>4. Theological Implications</w:t>
      </w:r>
    </w:p>
    <w:p w14:paraId="383FDB9E" w14:textId="77777777" w:rsidR="007D3A06" w:rsidRDefault="007D3A06">
      <w:r>
        <w:t>In the context of biblical marriage, kollao highlights the covenantal and indissoluble nature of the marital bond:</w:t>
      </w:r>
    </w:p>
    <w:p w14:paraId="12CDE1E5" w14:textId="77777777" w:rsidR="007D3A06" w:rsidRDefault="007D3A06">
      <w:r>
        <w:t>• Divine Welding: Marriage is not a temporary contract or a casual partnership; it is a spiritual welding process initiated by God.</w:t>
      </w:r>
    </w:p>
    <w:p w14:paraId="0AC1B4CC" w14:textId="77777777" w:rsidR="007D3A06" w:rsidRDefault="007D3A06">
      <w:r>
        <w:t>• Leaving and Cleaving: The act of "cleaving" or being "joined" requires a conscious "leaving" of prior primary loyalties (parents) to establish a new, primary, lifelong covenant.</w:t>
      </w:r>
    </w:p>
    <w:p w14:paraId="23F4699C" w14:textId="77777777" w:rsidR="007D3A06" w:rsidRDefault="007D3A06">
      <w:r>
        <w:t>• Unbreakable Oneness: Because the couple is "glued" together by God, divorce is not a simple paperwork transaction but an agonizing tearing of one flesh into pieces.</w:t>
      </w:r>
    </w:p>
    <w:p w14:paraId="573D8535" w14:textId="77777777" w:rsidR="007D3A06" w:rsidRDefault="007D3A06"/>
    <w:p w14:paraId="2D27976D" w14:textId="77777777" w:rsidR="007D3A06" w:rsidRPr="007D3A06" w:rsidRDefault="007D3A06">
      <w:pPr>
        <w:rPr>
          <w:b/>
        </w:rPr>
      </w:pPr>
      <w:r w:rsidRPr="007D3A06">
        <w:rPr>
          <w:b/>
        </w:rPr>
        <w:t>5. Contextual Nuance in the Passage</w:t>
      </w:r>
    </w:p>
    <w:p w14:paraId="3208F418" w14:textId="77777777" w:rsidR="007D3A06" w:rsidRDefault="007D3A06">
      <w:r>
        <w:t>In Matthew 19:5, Jesus is answering the Pharisees' testing question regarding the legality of divorce "for just any reason." To counter their focus on Moses' permission for divorce, Jesus takes them back to God's original creation intent in Genesis 1 and 2. By using kollao (which translates the Hebrew dabaq from Genesis 2:24), Jesus argues that the marriage bond is a structural reality of creation. God joins the husband and wife with divine adhesive. Therefore, Jesus concludes in verse 6, "What God has joined together, let not man separate." The nuance is clear: human authority has no right to dissolve what God has permanently glued together.</w:t>
      </w:r>
    </w:p>
    <w:p w14:paraId="4F170172" w14:textId="77777777" w:rsidR="007D3A06" w:rsidRDefault="007D3A06"/>
    <w:p w14:paraId="38C49C3A" w14:textId="77777777" w:rsidR="007D3A06" w:rsidRPr="007D3A06" w:rsidRDefault="007D3A06">
      <w:pPr>
        <w:rPr>
          <w:b/>
        </w:rPr>
      </w:pPr>
      <w:r w:rsidRPr="007D3A06">
        <w:rPr>
          <w:b/>
        </w:rPr>
        <w:t>6. Key Uses in Other Verses (NKJV)</w:t>
      </w:r>
    </w:p>
    <w:p w14:paraId="4262764F" w14:textId="77777777" w:rsidR="007D3A06" w:rsidRDefault="007D3A06">
      <w:r>
        <w:t>• Luke 10:11 – "The very dust of your city which clings to us we wipe off against you."</w:t>
      </w:r>
    </w:p>
    <w:p w14:paraId="577CF65C" w14:textId="77777777" w:rsidR="007D3A06" w:rsidRDefault="007D3A06">
      <w:r>
        <w:t>• Luke 15:15 – "Then he went and joined himself to a citizen of that country, and he sent him into his fields to feed swine."</w:t>
      </w:r>
    </w:p>
    <w:p w14:paraId="44CB5A11" w14:textId="77777777" w:rsidR="007D3A06" w:rsidRDefault="007D3A06">
      <w:r>
        <w:t>• Acts 10:28 – "But God has shown me that I should not call any man common or unclean... it is an unlawful thing for a Jewish man to keep company with or go to one of another nation."</w:t>
      </w:r>
    </w:p>
    <w:p w14:paraId="0404C1B5" w14:textId="77777777" w:rsidR="007D3A06" w:rsidRDefault="007D3A06">
      <w:r>
        <w:t>• Romans 12:9 – "Abhor what is evil. Cling to what is good."</w:t>
      </w:r>
    </w:p>
    <w:p w14:paraId="09FB45EA" w14:textId="77777777" w:rsidR="007D3A06" w:rsidRDefault="007D3A06">
      <w:r>
        <w:t>• 1 Corinthians 6:16 – "Or do you not know that he who is joined to a harlot is one body with her?"</w:t>
      </w:r>
    </w:p>
    <w:p w14:paraId="32A3E256" w14:textId="77777777" w:rsidR="007D3A06" w:rsidRDefault="007D3A06">
      <w:r>
        <w:t>• 1 Corinthians 6:17 – "But he who is joined to the Lord is one spirit with Him."</w:t>
      </w:r>
    </w:p>
    <w:p w14:paraId="22EA1EB8" w14:textId="77777777" w:rsidR="007D3A06" w:rsidRDefault="007D3A06"/>
    <w:p w14:paraId="18D0C38C" w14:textId="77777777" w:rsidR="007D3A06" w:rsidRPr="007D3A06" w:rsidRDefault="007D3A06">
      <w:pPr>
        <w:rPr>
          <w:b/>
        </w:rPr>
      </w:pPr>
      <w:r w:rsidRPr="007D3A06">
        <w:rPr>
          <w:b/>
        </w:rPr>
        <w:t>7. Other Relevant Insights</w:t>
      </w:r>
    </w:p>
    <w:p w14:paraId="77C67482" w14:textId="77777777" w:rsidR="007D3A06" w:rsidRDefault="007D3A06">
      <w:r>
        <w:t>In Ephesians 5:31, Paul quotes the same Genesis passage using the compound Greek verb proskollao to describe husband and wife, immediately applying this "gluing" mystery to the relationship between Christ and the Church. Just as a husband is joined to his wife, Christ is permanently, covenantally, and intimately glued to His bride, the Church. The security of the believer rests on this very principle: we are joined to the Lord, and nothing can tear us from His grip.</w:t>
      </w:r>
    </w:p>
    <w:p w14:paraId="60EC245D" w14:textId="77777777" w:rsidR="007D3A06" w:rsidRDefault="007D3A06"/>
    <w:p w14:paraId="3C8F13D2" w14:textId="77777777" w:rsidR="007D3A06" w:rsidRPr="007D3A06" w:rsidRDefault="007D3A06">
      <w:pPr>
        <w:rPr>
          <w:b/>
        </w:rPr>
      </w:pPr>
      <w:r w:rsidRPr="007D3A06">
        <w:rPr>
          <w:b/>
        </w:rPr>
        <w:t>8. References</w:t>
      </w:r>
    </w:p>
    <w:p w14:paraId="6661736E" w14:textId="77777777" w:rsidR="007D3A06" w:rsidRDefault="007D3A06">
      <w:r>
        <w:t>• Danker, F. W., Arndt, W., &amp; Gingrich, F. W. (BDAG). A Greek-English Lexicon of the New Testament and Other Early Christian Literature.</w:t>
      </w:r>
    </w:p>
    <w:p w14:paraId="72264745" w14:textId="77777777" w:rsidR="007D3A06" w:rsidRDefault="007D3A06">
      <w:r>
        <w:t>• Thayer, J. H. Thayer's Greek-English Lexicon of the New Testament.</w:t>
      </w:r>
    </w:p>
    <w:p w14:paraId="65D90C7E" w14:textId="77777777" w:rsidR="007D3A06" w:rsidRDefault="007D3A06">
      <w:r>
        <w:t>• Vine, W. E. Vine's Expository Dictionary of New Testament Words.</w:t>
      </w:r>
    </w:p>
    <w:p w14:paraId="59B5BA07" w14:textId="77777777" w:rsidR="007D3A06" w:rsidRDefault="007D3A06">
      <w:r>
        <w:t>• Blue Letter Bible Study Tools.</w:t>
      </w:r>
    </w:p>
    <w:p w14:paraId="26F79B16" w14:textId="2BAE7B61" w:rsidR="004C5552" w:rsidRDefault="007D3A06">
      <w:r>
        <w:t>• Precept Austin Commentary on Matthew 19.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3A0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4A73"/>
  <w15:chartTrackingRefBased/>
  <w15:docId w15:val="{2CB79673-5F23-4AE7-B653-E0868B94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3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3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A06"/>
    <w:rPr>
      <w:rFonts w:eastAsiaTheme="majorEastAsia" w:cstheme="majorBidi"/>
      <w:color w:val="272727" w:themeColor="text1" w:themeTint="D8"/>
    </w:rPr>
  </w:style>
  <w:style w:type="paragraph" w:styleId="Title">
    <w:name w:val="Title"/>
    <w:basedOn w:val="Normal"/>
    <w:next w:val="Normal"/>
    <w:link w:val="TitleChar"/>
    <w:uiPriority w:val="10"/>
    <w:qFormat/>
    <w:rsid w:val="007D3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A06"/>
    <w:pPr>
      <w:spacing w:before="160"/>
      <w:jc w:val="center"/>
    </w:pPr>
    <w:rPr>
      <w:i/>
      <w:iCs/>
      <w:color w:val="404040" w:themeColor="text1" w:themeTint="BF"/>
    </w:rPr>
  </w:style>
  <w:style w:type="character" w:customStyle="1" w:styleId="QuoteChar">
    <w:name w:val="Quote Char"/>
    <w:basedOn w:val="DefaultParagraphFont"/>
    <w:link w:val="Quote"/>
    <w:uiPriority w:val="29"/>
    <w:rsid w:val="007D3A06"/>
    <w:rPr>
      <w:i/>
      <w:iCs/>
      <w:color w:val="404040" w:themeColor="text1" w:themeTint="BF"/>
    </w:rPr>
  </w:style>
  <w:style w:type="paragraph" w:styleId="ListParagraph">
    <w:name w:val="List Paragraph"/>
    <w:basedOn w:val="Normal"/>
    <w:uiPriority w:val="34"/>
    <w:qFormat/>
    <w:rsid w:val="007D3A06"/>
    <w:pPr>
      <w:ind w:left="720"/>
      <w:contextualSpacing/>
    </w:pPr>
  </w:style>
  <w:style w:type="character" w:styleId="IntenseEmphasis">
    <w:name w:val="Intense Emphasis"/>
    <w:basedOn w:val="DefaultParagraphFont"/>
    <w:uiPriority w:val="21"/>
    <w:qFormat/>
    <w:rsid w:val="007D3A06"/>
    <w:rPr>
      <w:i/>
      <w:iCs/>
      <w:color w:val="2E74B5" w:themeColor="accent1" w:themeShade="BF"/>
    </w:rPr>
  </w:style>
  <w:style w:type="paragraph" w:styleId="IntenseQuote">
    <w:name w:val="Intense Quote"/>
    <w:basedOn w:val="Normal"/>
    <w:next w:val="Normal"/>
    <w:link w:val="IntenseQuoteChar"/>
    <w:uiPriority w:val="30"/>
    <w:qFormat/>
    <w:rsid w:val="007D3A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3A06"/>
    <w:rPr>
      <w:i/>
      <w:iCs/>
      <w:color w:val="2E74B5" w:themeColor="accent1" w:themeShade="BF"/>
    </w:rPr>
  </w:style>
  <w:style w:type="character" w:styleId="IntenseReference">
    <w:name w:val="Intense Reference"/>
    <w:basedOn w:val="DefaultParagraphFont"/>
    <w:uiPriority w:val="32"/>
    <w:qFormat/>
    <w:rsid w:val="007D3A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4168</Characters>
  <Application>Microsoft Office Word</Application>
  <DocSecurity>0</DocSecurity>
  <Lines>80</Lines>
  <Paragraphs>43</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