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0283" w14:textId="77777777" w:rsidR="008D3ECD" w:rsidRPr="008D3ECD" w:rsidRDefault="008D3ECD">
      <w:pPr>
        <w:rPr>
          <w:b/>
        </w:rPr>
      </w:pPr>
      <w:r w:rsidRPr="008D3ECD">
        <w:rPr>
          <w:b/>
        </w:rPr>
        <w:t>LAWFUL - (exestin, Strong's G1832)</w:t>
      </w:r>
    </w:p>
    <w:p w14:paraId="1E0E6D63" w14:textId="77777777" w:rsidR="008D3ECD" w:rsidRDefault="008D3ECD">
      <w:r w:rsidRPr="008D3ECD">
        <w:rPr>
          <w:b/>
        </w:rPr>
        <w:t>Summary:</w:t>
      </w:r>
    </w:p>
    <w:p w14:paraId="41EA0F9C" w14:textId="77777777" w:rsidR="008D3ECD" w:rsidRDefault="008D3ECD">
      <w:r>
        <w:t>The Greek term translated as "lawful" in Matthew 20:15 refers to what is permissible, authorized, or fitting according to established rules, authority, or moral order. In the context of the Parable of the Workers in the Vineyard, it speaks of the absolute sovereign right of the master to do as he pleases with his own resources, upholding justice without violating any agreement.</w:t>
      </w:r>
    </w:p>
    <w:p w14:paraId="187D4831" w14:textId="77777777" w:rsidR="008D3ECD" w:rsidRDefault="008D3ECD"/>
    <w:p w14:paraId="5DAEE3A2" w14:textId="77777777" w:rsidR="008D3ECD" w:rsidRDefault="008D3ECD">
      <w:r w:rsidRPr="008D3ECD">
        <w:rPr>
          <w:b/>
        </w:rPr>
        <w:t>Full Study:</w:t>
      </w:r>
    </w:p>
    <w:p w14:paraId="0561DAEC" w14:textId="77777777" w:rsidR="008D3ECD" w:rsidRDefault="008D3ECD"/>
    <w:p w14:paraId="3BE2BFC6" w14:textId="77777777" w:rsidR="008D3ECD" w:rsidRPr="008D3ECD" w:rsidRDefault="008D3ECD">
      <w:pPr>
        <w:rPr>
          <w:b/>
        </w:rPr>
      </w:pPr>
      <w:r w:rsidRPr="008D3ECD">
        <w:rPr>
          <w:b/>
        </w:rPr>
        <w:t>1. Word Picture / Background</w:t>
      </w:r>
    </w:p>
    <w:p w14:paraId="19714543" w14:textId="77777777" w:rsidR="008D3ECD" w:rsidRDefault="008D3ECD">
      <w:r>
        <w:t>• The root verb exesti conveys the concept of freedom, authority, or permission. It is derived from ek (out of) and eimi (to be), suggesting something that "is out" in the open as permissible or authorized.</w:t>
      </w:r>
    </w:p>
    <w:p w14:paraId="13EA0E88" w14:textId="77777777" w:rsidR="008D3ECD" w:rsidRDefault="008D3ECD">
      <w:r>
        <w:t>• In ancient Greco-Roman and Jewish legal settings, the term determined whether an action was permitted by civic law, religious tradition, or prevailing custom.</w:t>
      </w:r>
    </w:p>
    <w:p w14:paraId="13408203" w14:textId="77777777" w:rsidR="008D3ECD" w:rsidRDefault="008D3ECD">
      <w:r>
        <w:t>• In Matthew 20:15, the landowner responds to the grumbling workers by invoking his sovereign prerogative: "Is it not lawful for me to do what I wish with my own things?" The word establishes that no human rule or labor contract has been breached by his generosity.</w:t>
      </w:r>
    </w:p>
    <w:p w14:paraId="20B42F40" w14:textId="77777777" w:rsidR="008D3ECD" w:rsidRDefault="008D3ECD"/>
    <w:p w14:paraId="0B1DE40F" w14:textId="77777777" w:rsidR="008D3ECD" w:rsidRPr="008D3ECD" w:rsidRDefault="008D3ECD">
      <w:pPr>
        <w:rPr>
          <w:b/>
        </w:rPr>
      </w:pPr>
      <w:r w:rsidRPr="008D3ECD">
        <w:rPr>
          <w:b/>
        </w:rPr>
        <w:t>2. Meaning / Lexical Definition</w:t>
      </w:r>
    </w:p>
    <w:p w14:paraId="0F36A532" w14:textId="77777777" w:rsidR="008D3ECD" w:rsidRDefault="008D3ECD">
      <w:r>
        <w:t>• Permissible: That which is allowed, authorized, or right to do.</w:t>
      </w:r>
    </w:p>
    <w:p w14:paraId="5673D3FF" w14:textId="77777777" w:rsidR="008D3ECD" w:rsidRDefault="008D3ECD">
      <w:r>
        <w:t>• Lawful: Conformable to law, right, or rule.</w:t>
      </w:r>
    </w:p>
    <w:p w14:paraId="5FB5C3B1" w14:textId="77777777" w:rsidR="008D3ECD" w:rsidRDefault="008D3ECD">
      <w:r>
        <w:t>• Free: Having the power or authority to act without hindrance or restriction.</w:t>
      </w:r>
    </w:p>
    <w:p w14:paraId="23C8F7B3" w14:textId="77777777" w:rsidR="008D3ECD" w:rsidRDefault="008D3ECD"/>
    <w:p w14:paraId="1BDD05FB" w14:textId="77777777" w:rsidR="008D3ECD" w:rsidRPr="008D3ECD" w:rsidRDefault="008D3ECD">
      <w:pPr>
        <w:rPr>
          <w:b/>
        </w:rPr>
      </w:pPr>
      <w:r w:rsidRPr="008D3ECD">
        <w:rPr>
          <w:b/>
        </w:rPr>
        <w:t>3. Usage and Word Pictures</w:t>
      </w:r>
    </w:p>
    <w:p w14:paraId="3BB82B61" w14:textId="77777777" w:rsidR="008D3ECD" w:rsidRDefault="008D3ECD">
      <w:r>
        <w:t>• The word frequently addresses ethical and religious boundaries in the New Testament, asking what is permissible on the Sabbath or under the Law of Moses.</w:t>
      </w:r>
    </w:p>
    <w:p w14:paraId="7889361A" w14:textId="77777777" w:rsidR="008D3ECD" w:rsidRDefault="008D3ECD">
      <w:r>
        <w:t>• It often highlights the contrast between rigid legalism and the expansive grace, mercy, and authority of God.</w:t>
      </w:r>
    </w:p>
    <w:p w14:paraId="128DBE92" w14:textId="77777777" w:rsidR="008D3ECD" w:rsidRDefault="008D3ECD">
      <w:r>
        <w:t>• When applied to God or those in ultimate authority, it emphasizes that their actions are bound by their own righteous character rather than human demands or envy.</w:t>
      </w:r>
    </w:p>
    <w:p w14:paraId="1218C18A" w14:textId="77777777" w:rsidR="008D3ECD" w:rsidRDefault="008D3ECD"/>
    <w:p w14:paraId="6917CFFE" w14:textId="77777777" w:rsidR="008D3ECD" w:rsidRPr="008D3ECD" w:rsidRDefault="008D3ECD">
      <w:pPr>
        <w:rPr>
          <w:b/>
        </w:rPr>
      </w:pPr>
      <w:r w:rsidRPr="008D3ECD">
        <w:rPr>
          <w:b/>
        </w:rPr>
        <w:t>4. Theological Implications</w:t>
      </w:r>
    </w:p>
    <w:p w14:paraId="168853EA" w14:textId="77777777" w:rsidR="008D3ECD" w:rsidRDefault="008D3ECD">
      <w:r>
        <w:t>• God's sovereignty over His grace: Salvation and reward are matters of divine grace, not human merit or contractual debt. God is free to show mercy to whom He pleases (Romans 9:15).</w:t>
      </w:r>
    </w:p>
    <w:p w14:paraId="185155AC" w14:textId="77777777" w:rsidR="008D3ECD" w:rsidRDefault="008D3ECD">
      <w:r>
        <w:t>• Human envy versus divine generosity: The workers who labored all day stumbled because of their own covetousness, failing to rejoice in the generosity shown to others.</w:t>
      </w:r>
    </w:p>
    <w:p w14:paraId="194EFB2E" w14:textId="77777777" w:rsidR="008D3ECD" w:rsidRDefault="008D3ECD">
      <w:r>
        <w:t>• The absolute ownership of the Creator: Everything belongs to God, and He acts in pure equity and goodness without owing humanity anything beyond His promised word.</w:t>
      </w:r>
    </w:p>
    <w:p w14:paraId="5075872E" w14:textId="77777777" w:rsidR="008D3ECD" w:rsidRDefault="008D3ECD"/>
    <w:p w14:paraId="0D36EC93" w14:textId="77777777" w:rsidR="008D3ECD" w:rsidRPr="008D3ECD" w:rsidRDefault="008D3ECD">
      <w:pPr>
        <w:rPr>
          <w:b/>
        </w:rPr>
      </w:pPr>
      <w:r w:rsidRPr="008D3ECD">
        <w:rPr>
          <w:b/>
        </w:rPr>
        <w:t>5. Contextual Nuance in the Passage</w:t>
      </w:r>
    </w:p>
    <w:p w14:paraId="1EC64748" w14:textId="77777777" w:rsidR="008D3ECD" w:rsidRDefault="008D3ECD">
      <w:r>
        <w:t>• In Matthew 20:1–16, workers hired at different hours of the day all receive the same denarius. Those who worked the longest complain that it is unfair.</w:t>
      </w:r>
    </w:p>
    <w:p w14:paraId="2548BAC3" w14:textId="77777777" w:rsidR="008D3ECD" w:rsidRDefault="008D3ECD">
      <w:r>
        <w:t>• The landowner's question, "Is it not lawful for me to do what I wish with my own things?" silences the complaint by appealing to justice and agreement: every man received what was promised, and the rest was distributed purely out of the master's benevolent grace.</w:t>
      </w:r>
    </w:p>
    <w:p w14:paraId="705D345F" w14:textId="77777777" w:rsidR="008D3ECD" w:rsidRDefault="008D3ECD"/>
    <w:p w14:paraId="046A78AC" w14:textId="77777777" w:rsidR="008D3ECD" w:rsidRPr="008D3ECD" w:rsidRDefault="008D3ECD">
      <w:pPr>
        <w:rPr>
          <w:b/>
        </w:rPr>
      </w:pPr>
      <w:r w:rsidRPr="008D3ECD">
        <w:rPr>
          <w:b/>
        </w:rPr>
        <w:t>6. Key Uses in Other Verses (NKJV)</w:t>
      </w:r>
    </w:p>
    <w:p w14:paraId="46243521" w14:textId="77777777" w:rsidR="008D3ECD" w:rsidRDefault="008D3ECD">
      <w:r>
        <w:t>• Matthew 12:2 - "And when the Pharisees saw it, they said to Him, 'Look, Your disciples are doing what is not lawful to do on the Sabbath.'"</w:t>
      </w:r>
    </w:p>
    <w:p w14:paraId="605DBD19" w14:textId="77777777" w:rsidR="008D3ECD" w:rsidRDefault="008D3ECD">
      <w:r>
        <w:t>• Matthew 22:17 - "Tell us, therefore, what do You think? Is it lawful to pay taxes to Caesar, or not?"</w:t>
      </w:r>
    </w:p>
    <w:p w14:paraId="4914BEF5" w14:textId="77777777" w:rsidR="008D3ECD" w:rsidRDefault="008D3ECD">
      <w:r>
        <w:t>• Acts 8:37 - Then Philip said, "If you believe with all your heart, you may." [Note: the root concept here expresses the permission/authorization granted upon condition of faith].</w:t>
      </w:r>
    </w:p>
    <w:p w14:paraId="4ED392BF" w14:textId="77777777" w:rsidR="008D3ECD" w:rsidRDefault="008D3ECD">
      <w:r>
        <w:t>• 1 Corinthians 6:12 - "All things are lawful for me, but all things are not helpful."</w:t>
      </w:r>
    </w:p>
    <w:p w14:paraId="24BF485C" w14:textId="77777777" w:rsidR="008D3ECD" w:rsidRDefault="008D3ECD"/>
    <w:p w14:paraId="2D48B4D2" w14:textId="77777777" w:rsidR="008D3ECD" w:rsidRPr="008D3ECD" w:rsidRDefault="008D3ECD">
      <w:pPr>
        <w:rPr>
          <w:b/>
        </w:rPr>
      </w:pPr>
      <w:r w:rsidRPr="008D3ECD">
        <w:rPr>
          <w:b/>
        </w:rPr>
        <w:t>7. Other Relevant Insights</w:t>
      </w:r>
    </w:p>
    <w:p w14:paraId="15598146" w14:textId="77777777" w:rsidR="008D3ECD" w:rsidRDefault="008D3ECD">
      <w:r>
        <w:t>• The word reminds believers that God's ways transcend human calculations of fairness. Grace cannot be earned; if it were earned, it would be wages rather than a gift.</w:t>
      </w:r>
    </w:p>
    <w:p w14:paraId="4D8FCCBF" w14:textId="77777777" w:rsidR="008D3ECD" w:rsidRDefault="008D3ECD">
      <w:r>
        <w:t>• True contentment rests in receiving what the Lord has graciously provided without resenting the blessings He pours out on others.</w:t>
      </w:r>
    </w:p>
    <w:p w14:paraId="64CDA1AC" w14:textId="77777777" w:rsidR="008D3ECD" w:rsidRDefault="008D3ECD"/>
    <w:p w14:paraId="49BE78FA" w14:textId="77777777" w:rsidR="008D3ECD" w:rsidRPr="008D3ECD" w:rsidRDefault="008D3ECD">
      <w:pPr>
        <w:rPr>
          <w:b/>
        </w:rPr>
      </w:pPr>
      <w:r w:rsidRPr="008D3ECD">
        <w:rPr>
          <w:b/>
        </w:rPr>
        <w:t>8. References</w:t>
      </w:r>
    </w:p>
    <w:p w14:paraId="0262E235" w14:textId="77777777" w:rsidR="008D3ECD" w:rsidRDefault="008D3ECD">
      <w:r>
        <w:t>BDAG (A Greek-English Lexicon of the New Testament and Other Early Christian Literature)</w:t>
      </w:r>
    </w:p>
    <w:p w14:paraId="004A1FF1" w14:textId="77777777" w:rsidR="008D3ECD" w:rsidRDefault="008D3ECD">
      <w:r>
        <w:t>TDNT (Theological Dictionary of the New Testament)</w:t>
      </w:r>
    </w:p>
    <w:p w14:paraId="3DFB288B" w14:textId="77777777" w:rsidR="008D3ECD" w:rsidRDefault="008D3ECD">
      <w:r>
        <w:t>Vine's Expository Dictionary of New Testament Words</w:t>
      </w:r>
    </w:p>
    <w:p w14:paraId="65ECC704" w14:textId="77777777" w:rsidR="008D3ECD" w:rsidRDefault="008D3ECD">
      <w:r>
        <w:t>Zodhiates' Complete Word Study Dictionary: New Testament</w:t>
      </w:r>
    </w:p>
    <w:p w14:paraId="3D7B4DEF" w14:textId="77777777" w:rsidR="008D3ECD" w:rsidRDefault="008D3ECD">
      <w:r>
        <w:t>Enduring Word Bible Commentary by David Guzik</w:t>
      </w:r>
    </w:p>
    <w:p w14:paraId="03CE6CB1" w14:textId="3E69AADB" w:rsidR="004C5552" w:rsidRDefault="008D3ECD">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E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D3ECD"/>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C8E41"/>
  <w15:chartTrackingRefBased/>
  <w15:docId w15:val="{E961312E-F271-40B9-A336-F47846AA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D3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D3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ECD"/>
    <w:rPr>
      <w:rFonts w:eastAsiaTheme="majorEastAsia" w:cstheme="majorBidi"/>
      <w:color w:val="272727" w:themeColor="text1" w:themeTint="D8"/>
    </w:rPr>
  </w:style>
  <w:style w:type="paragraph" w:styleId="Title">
    <w:name w:val="Title"/>
    <w:basedOn w:val="Normal"/>
    <w:next w:val="Normal"/>
    <w:link w:val="TitleChar"/>
    <w:uiPriority w:val="10"/>
    <w:qFormat/>
    <w:rsid w:val="008D3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ECD"/>
    <w:pPr>
      <w:spacing w:before="160"/>
      <w:jc w:val="center"/>
    </w:pPr>
    <w:rPr>
      <w:i/>
      <w:iCs/>
      <w:color w:val="404040" w:themeColor="text1" w:themeTint="BF"/>
    </w:rPr>
  </w:style>
  <w:style w:type="character" w:customStyle="1" w:styleId="QuoteChar">
    <w:name w:val="Quote Char"/>
    <w:basedOn w:val="DefaultParagraphFont"/>
    <w:link w:val="Quote"/>
    <w:uiPriority w:val="29"/>
    <w:rsid w:val="008D3ECD"/>
    <w:rPr>
      <w:i/>
      <w:iCs/>
      <w:color w:val="404040" w:themeColor="text1" w:themeTint="BF"/>
    </w:rPr>
  </w:style>
  <w:style w:type="paragraph" w:styleId="ListParagraph">
    <w:name w:val="List Paragraph"/>
    <w:basedOn w:val="Normal"/>
    <w:uiPriority w:val="34"/>
    <w:qFormat/>
    <w:rsid w:val="008D3ECD"/>
    <w:pPr>
      <w:ind w:left="720"/>
      <w:contextualSpacing/>
    </w:pPr>
  </w:style>
  <w:style w:type="character" w:styleId="IntenseEmphasis">
    <w:name w:val="Intense Emphasis"/>
    <w:basedOn w:val="DefaultParagraphFont"/>
    <w:uiPriority w:val="21"/>
    <w:qFormat/>
    <w:rsid w:val="008D3ECD"/>
    <w:rPr>
      <w:i/>
      <w:iCs/>
      <w:color w:val="2E74B5" w:themeColor="accent1" w:themeShade="BF"/>
    </w:rPr>
  </w:style>
  <w:style w:type="paragraph" w:styleId="IntenseQuote">
    <w:name w:val="Intense Quote"/>
    <w:basedOn w:val="Normal"/>
    <w:next w:val="Normal"/>
    <w:link w:val="IntenseQuoteChar"/>
    <w:uiPriority w:val="30"/>
    <w:qFormat/>
    <w:rsid w:val="008D3E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D3ECD"/>
    <w:rPr>
      <w:i/>
      <w:iCs/>
      <w:color w:val="2E74B5" w:themeColor="accent1" w:themeShade="BF"/>
    </w:rPr>
  </w:style>
  <w:style w:type="character" w:styleId="IntenseReference">
    <w:name w:val="Intense Reference"/>
    <w:basedOn w:val="DefaultParagraphFont"/>
    <w:uiPriority w:val="32"/>
    <w:qFormat/>
    <w:rsid w:val="008D3E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3375</Characters>
  <Application>Microsoft Office Word</Application>
  <DocSecurity>0</DocSecurity>
  <Lines>64</Lines>
  <Paragraphs>35</Paragraphs>
  <ScaleCrop>false</ScaleCrop>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