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AE43" w14:textId="77777777" w:rsidR="009A6AF7" w:rsidRPr="009A6AF7" w:rsidRDefault="009A6AF7">
      <w:pPr>
        <w:rPr>
          <w:b/>
        </w:rPr>
      </w:pPr>
      <w:r w:rsidRPr="009A6AF7">
        <w:rPr>
          <w:b/>
        </w:rPr>
        <w:t>WORSHIPING - ( proskuneo , Strong's G4352 )</w:t>
      </w:r>
    </w:p>
    <w:p w14:paraId="7EFE8D2B" w14:textId="77777777" w:rsidR="009A6AF7" w:rsidRDefault="009A6AF7">
      <w:r w:rsidRPr="009A6AF7">
        <w:rPr>
          <w:b/>
        </w:rPr>
        <w:t>Summary:</w:t>
      </w:r>
    </w:p>
    <w:p w14:paraId="2458722B" w14:textId="77777777" w:rsidR="009A6AF7" w:rsidRDefault="009A6AF7">
      <w:r>
        <w:t>The Greek word proskuneo captures the physical and spiritual posture of bowing low to honor and adore a superior. In Matthew 20:20, the mother of James and John kneels before Jesus to petition Him, demonstrating an act of humble reverence that acknowledges His supreme authority and majesty. While the term can describe cultural gestures of respect toward earthly dignitaries, when directed toward Jesus in the Gospels, it frequently expresses the deep, worshipful recognition of His divine identity and sovereign worth.</w:t>
      </w:r>
    </w:p>
    <w:p w14:paraId="2F3D9FCD" w14:textId="77777777" w:rsidR="009A6AF7" w:rsidRDefault="009A6AF7"/>
    <w:p w14:paraId="2915A776" w14:textId="77777777" w:rsidR="009A6AF7" w:rsidRDefault="009A6AF7">
      <w:r w:rsidRPr="009A6AF7">
        <w:rPr>
          <w:b/>
        </w:rPr>
        <w:t>Full Study:</w:t>
      </w:r>
    </w:p>
    <w:p w14:paraId="4FA17324" w14:textId="77777777" w:rsidR="009A6AF7" w:rsidRDefault="009A6AF7"/>
    <w:p w14:paraId="294A6A15" w14:textId="77777777" w:rsidR="009A6AF7" w:rsidRPr="009A6AF7" w:rsidRDefault="009A6AF7">
      <w:pPr>
        <w:rPr>
          <w:b/>
        </w:rPr>
      </w:pPr>
      <w:r w:rsidRPr="009A6AF7">
        <w:rPr>
          <w:b/>
        </w:rPr>
        <w:t>1. Word Picture / Background</w:t>
      </w:r>
    </w:p>
    <w:p w14:paraId="05FA3295" w14:textId="77777777" w:rsidR="009A6AF7" w:rsidRDefault="009A6AF7">
      <w:r>
        <w:t>- The term historically paints a vivid picture of physical submission, specifically a person falling down upon their knees and touching the ground with the forehead to show profound respect.</w:t>
      </w:r>
    </w:p>
    <w:p w14:paraId="61C127C7" w14:textId="77777777" w:rsidR="009A6AF7" w:rsidRDefault="009A6AF7">
      <w:r>
        <w:t>- In ancient Near Eastern and Greco-Roman cultures, this action was performed in the presence of kings, emperors, or gods as a sign of absolute subservience and homage.</w:t>
      </w:r>
    </w:p>
    <w:p w14:paraId="5BC50F51" w14:textId="77777777" w:rsidR="009A6AF7" w:rsidRDefault="009A6AF7">
      <w:r>
        <w:t>- The action visually communicates the total surrender of one's status before a greater power, acknowledging that the one being approached holds supreme rank, authority, or divine dignity.</w:t>
      </w:r>
    </w:p>
    <w:p w14:paraId="64AFA4EC" w14:textId="77777777" w:rsidR="009A6AF7" w:rsidRDefault="009A6AF7"/>
    <w:p w14:paraId="3E7E2204" w14:textId="77777777" w:rsidR="009A6AF7" w:rsidRPr="009A6AF7" w:rsidRDefault="009A6AF7">
      <w:pPr>
        <w:rPr>
          <w:b/>
        </w:rPr>
      </w:pPr>
      <w:r w:rsidRPr="009A6AF7">
        <w:rPr>
          <w:b/>
        </w:rPr>
        <w:t>2. Meaning / Lexical Definition</w:t>
      </w:r>
    </w:p>
    <w:p w14:paraId="3A984EF3" w14:textId="77777777" w:rsidR="009A6AF7" w:rsidRDefault="009A6AF7">
      <w:r>
        <w:t>- Defined fundamentally as to bow down, prostrate oneself, or do reverence to someone.</w:t>
      </w:r>
    </w:p>
    <w:p w14:paraId="71F7FA08" w14:textId="77777777" w:rsidR="009A6AF7" w:rsidRDefault="009A6AF7">
      <w:r>
        <w:t>- When used in religious contexts throughout the New Testament, it denotes giving divine honor, religious homage, and adoration to God alone.</w:t>
      </w:r>
    </w:p>
    <w:p w14:paraId="5C82C1E0" w14:textId="77777777" w:rsidR="009A6AF7" w:rsidRDefault="009A6AF7">
      <w:r>
        <w:t>- It combines outward physical posture with the inward heart attitude of awe, reverence, and submission to the object of worship.</w:t>
      </w:r>
    </w:p>
    <w:p w14:paraId="0C08547B" w14:textId="77777777" w:rsidR="009A6AF7" w:rsidRDefault="009A6AF7"/>
    <w:p w14:paraId="57A913D3" w14:textId="77777777" w:rsidR="009A6AF7" w:rsidRPr="009A6AF7" w:rsidRDefault="009A6AF7">
      <w:pPr>
        <w:rPr>
          <w:b/>
        </w:rPr>
      </w:pPr>
      <w:r w:rsidRPr="009A6AF7">
        <w:rPr>
          <w:b/>
        </w:rPr>
        <w:t>3. Usage and Word Pictures</w:t>
      </w:r>
    </w:p>
    <w:p w14:paraId="6BAF8A79" w14:textId="77777777" w:rsidR="009A6AF7" w:rsidRDefault="009A6AF7">
      <w:r>
        <w:t>- The word appears frequently in the Gospels where individuals approach Jesus to seek His help, mercy, or healing.</w:t>
      </w:r>
    </w:p>
    <w:p w14:paraId="5BF8DFE5" w14:textId="77777777" w:rsidR="009A6AF7" w:rsidRDefault="009A6AF7">
      <w:r>
        <w:t>- It bridges the gap between a polite cultural greeting of high honor and the absolute devotion owed exclusively to the Creator.</w:t>
      </w:r>
    </w:p>
    <w:p w14:paraId="4F1E4045" w14:textId="77777777" w:rsidR="009A6AF7" w:rsidRDefault="009A6AF7">
      <w:r>
        <w:t>- In many narrative instances, those who fall down before Jesus do so in a moment of sudden realization regarding His divine power over nature, disease, or death.</w:t>
      </w:r>
    </w:p>
    <w:p w14:paraId="161E5894" w14:textId="77777777" w:rsidR="009A6AF7" w:rsidRDefault="009A6AF7"/>
    <w:p w14:paraId="139392F0" w14:textId="77777777" w:rsidR="009A6AF7" w:rsidRPr="009A6AF7" w:rsidRDefault="009A6AF7">
      <w:pPr>
        <w:rPr>
          <w:b/>
        </w:rPr>
      </w:pPr>
      <w:r w:rsidRPr="009A6AF7">
        <w:rPr>
          <w:b/>
        </w:rPr>
        <w:t>4. Theological Implications</w:t>
      </w:r>
    </w:p>
    <w:p w14:paraId="08EA78AA" w14:textId="77777777" w:rsidR="009A6AF7" w:rsidRDefault="009A6AF7">
      <w:r>
        <w:t>- The consistent acceptance of proskuneo by Jesus distinguishes Him from mere human teachers or angelic beings, who explicitly refuse such worship and redirect it to God.</w:t>
      </w:r>
    </w:p>
    <w:p w14:paraId="0A3E9B64" w14:textId="77777777" w:rsidR="009A6AF7" w:rsidRDefault="009A6AF7">
      <w:r>
        <w:t>- By receiving this reverent bowing without rebuke, Jesus tacitly and overtly claims divine honors, affirming His identity as God incarnate.</w:t>
      </w:r>
    </w:p>
    <w:p w14:paraId="7B90F690" w14:textId="77777777" w:rsidR="009A6AF7" w:rsidRDefault="009A6AF7">
      <w:r>
        <w:t>- True worship in the New Testament sense requires both the proper external acknowledgment of Christ's majesty and the internal posture of surrendered faith.</w:t>
      </w:r>
    </w:p>
    <w:p w14:paraId="29F587B5" w14:textId="77777777" w:rsidR="009A6AF7" w:rsidRDefault="009A6AF7"/>
    <w:p w14:paraId="56D4C69C" w14:textId="77777777" w:rsidR="009A6AF7" w:rsidRPr="009A6AF7" w:rsidRDefault="009A6AF7">
      <w:pPr>
        <w:rPr>
          <w:b/>
        </w:rPr>
      </w:pPr>
      <w:r w:rsidRPr="009A6AF7">
        <w:rPr>
          <w:b/>
        </w:rPr>
        <w:t>5. Contextual Nuance in the Passage</w:t>
      </w:r>
    </w:p>
    <w:p w14:paraId="7327BA4A" w14:textId="77777777" w:rsidR="009A6AF7" w:rsidRDefault="009A6AF7">
      <w:r>
        <w:t>- In Matthew 20:20, the mother of Zebedee's sons approaches Jesus with this physical act of bowing down to make a bold request regarding her sons' positions in His kingdom.</w:t>
      </w:r>
    </w:p>
    <w:p w14:paraId="7C28B5E8" w14:textId="77777777" w:rsidR="009A6AF7" w:rsidRDefault="009A6AF7">
      <w:r>
        <w:t>- While her understanding of the nature of Christ's kingdom is still developing and somewhat politically motivated, her method of approach correctly identifies Jesus as a sovereign King possessing ultimate authority to grant favors.</w:t>
      </w:r>
    </w:p>
    <w:p w14:paraId="64A83DDF" w14:textId="77777777" w:rsidR="009A6AF7" w:rsidRDefault="009A6AF7">
      <w:r>
        <w:t>- The act highlights the proper approach to a monarch: coming with bowed knee, yet it also sets the stage for Jesus to gently correct their worldly ambitions regarding power.</w:t>
      </w:r>
    </w:p>
    <w:p w14:paraId="1BFDF5CC" w14:textId="77777777" w:rsidR="009A6AF7" w:rsidRDefault="009A6AF7"/>
    <w:p w14:paraId="2B5F6325" w14:textId="77777777" w:rsidR="009A6AF7" w:rsidRPr="009A6AF7" w:rsidRDefault="009A6AF7">
      <w:pPr>
        <w:rPr>
          <w:b/>
        </w:rPr>
      </w:pPr>
      <w:r w:rsidRPr="009A6AF7">
        <w:rPr>
          <w:b/>
        </w:rPr>
        <w:t>6. Key Uses in Other Verses (NKJV)</w:t>
      </w:r>
    </w:p>
    <w:p w14:paraId="01FC90A0" w14:textId="77777777" w:rsidR="009A6AF7" w:rsidRDefault="009A6AF7">
      <w:r>
        <w:t>- Matthew 2:2 - "saying, 'Where is He who has been born King of the Jews? For we have seen His star in the East and have come to worship Him.'"</w:t>
      </w:r>
    </w:p>
    <w:p w14:paraId="69627F63" w14:textId="77777777" w:rsidR="009A6AF7" w:rsidRDefault="009A6AF7">
      <w:r>
        <w:t>- Matthew 14:33 - "Then those who were in the boat came and worshiped Him, saying, 'Truly You are the Son of God.'"</w:t>
      </w:r>
    </w:p>
    <w:p w14:paraId="1D9336CC" w14:textId="77777777" w:rsidR="009A6AF7" w:rsidRDefault="009A6AF7">
      <w:r>
        <w:t>- John 4:23 - "But the hour is coming, and now is, when the true worshipers will worship the Father in spirit and truth; for the Father is seeking such to worship Him."</w:t>
      </w:r>
    </w:p>
    <w:p w14:paraId="2FB443CE" w14:textId="77777777" w:rsidR="009A6AF7" w:rsidRDefault="009A6AF7">
      <w:r>
        <w:t>- Revelation 22:8-9 - "Now I, John, saw and heard these things. And when I heard and saw, I fell down to worship before the feet of the angel who showed me these things. Then he said to me, 'See that you do not do that. For I am your fellow servant, and of your brethren the prophets, and of those who keep the words of this book. Worship God.'"</w:t>
      </w:r>
    </w:p>
    <w:p w14:paraId="7A787E22" w14:textId="77777777" w:rsidR="009A6AF7" w:rsidRDefault="009A6AF7"/>
    <w:p w14:paraId="402D9C06" w14:textId="77777777" w:rsidR="009A6AF7" w:rsidRPr="009A6AF7" w:rsidRDefault="009A6AF7">
      <w:pPr>
        <w:rPr>
          <w:b/>
        </w:rPr>
      </w:pPr>
      <w:r w:rsidRPr="009A6AF7">
        <w:rPr>
          <w:b/>
        </w:rPr>
        <w:t>7. Other Relevant Insights</w:t>
      </w:r>
    </w:p>
    <w:p w14:paraId="40CB94BE" w14:textId="77777777" w:rsidR="009A6AF7" w:rsidRDefault="009A6AF7">
      <w:r>
        <w:t>- The etymology of the word often connects to a dog licking the hand of its master, symbolizing utter devotion, loyalty, and affection, though in biblical usage it standardly refers to the deep act of prostration.</w:t>
      </w:r>
    </w:p>
    <w:p w14:paraId="364BD0EE" w14:textId="77777777" w:rsidR="009A6AF7" w:rsidRDefault="009A6AF7">
      <w:r>
        <w:t>- The New Testament sharply distinguishes between the civil respect shown to men and the religious devotion directed toward God, yet Jesus uniquely commands and receives the latter.</w:t>
      </w:r>
    </w:p>
    <w:p w14:paraId="784FCC30" w14:textId="77777777" w:rsidR="009A6AF7" w:rsidRDefault="009A6AF7"/>
    <w:p w14:paraId="019D6571" w14:textId="77777777" w:rsidR="009A6AF7" w:rsidRPr="009A6AF7" w:rsidRDefault="009A6AF7">
      <w:pPr>
        <w:rPr>
          <w:b/>
        </w:rPr>
      </w:pPr>
      <w:r w:rsidRPr="009A6AF7">
        <w:rPr>
          <w:b/>
        </w:rPr>
        <w:t>8. References</w:t>
      </w:r>
    </w:p>
    <w:p w14:paraId="2B6CF25E" w14:textId="77777777" w:rsidR="009A6AF7" w:rsidRDefault="009A6AF7">
      <w:r>
        <w:t>BDAG (A Greek-English Lexicon of the New Testament and Other Early Christian Literature)</w:t>
      </w:r>
    </w:p>
    <w:p w14:paraId="07355155" w14:textId="77777777" w:rsidR="009A6AF7" w:rsidRDefault="009A6AF7">
      <w:r>
        <w:t>TDNT (Theological Dictionary of the New Testament)</w:t>
      </w:r>
    </w:p>
    <w:p w14:paraId="30ED9349" w14:textId="77777777" w:rsidR="009A6AF7" w:rsidRDefault="009A6AF7">
      <w:r>
        <w:t>Vine's Expository Dictionary of Old and New Testament Words</w:t>
      </w:r>
    </w:p>
    <w:p w14:paraId="6A81ADF3" w14:textId="77777777" w:rsidR="009A6AF7" w:rsidRDefault="009A6AF7">
      <w:r>
        <w:t>Zodhiates' Complete Word Study Dictionary: New Testament</w:t>
      </w:r>
    </w:p>
    <w:p w14:paraId="3D5385A8" w14:textId="77777777" w:rsidR="009A6AF7" w:rsidRDefault="009A6AF7">
      <w:r>
        <w:t>Enduring Word Bible Commentary by David Guzik</w:t>
      </w:r>
    </w:p>
    <w:p w14:paraId="460E0DA7" w14:textId="483B4297" w:rsidR="004C5552" w:rsidRDefault="009A6AF7">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6AF7"/>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E394B"/>
  <w15:chartTrackingRefBased/>
  <w15:docId w15:val="{E9F87B6F-C78E-41AB-94F1-17E4EF907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6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6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AF7"/>
    <w:rPr>
      <w:rFonts w:eastAsiaTheme="majorEastAsia" w:cstheme="majorBidi"/>
      <w:color w:val="272727" w:themeColor="text1" w:themeTint="D8"/>
    </w:rPr>
  </w:style>
  <w:style w:type="paragraph" w:styleId="Title">
    <w:name w:val="Title"/>
    <w:basedOn w:val="Normal"/>
    <w:next w:val="Normal"/>
    <w:link w:val="TitleChar"/>
    <w:uiPriority w:val="10"/>
    <w:qFormat/>
    <w:rsid w:val="009A6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AF7"/>
    <w:pPr>
      <w:spacing w:before="160"/>
      <w:jc w:val="center"/>
    </w:pPr>
    <w:rPr>
      <w:i/>
      <w:iCs/>
      <w:color w:val="404040" w:themeColor="text1" w:themeTint="BF"/>
    </w:rPr>
  </w:style>
  <w:style w:type="character" w:customStyle="1" w:styleId="QuoteChar">
    <w:name w:val="Quote Char"/>
    <w:basedOn w:val="DefaultParagraphFont"/>
    <w:link w:val="Quote"/>
    <w:uiPriority w:val="29"/>
    <w:rsid w:val="009A6AF7"/>
    <w:rPr>
      <w:i/>
      <w:iCs/>
      <w:color w:val="404040" w:themeColor="text1" w:themeTint="BF"/>
    </w:rPr>
  </w:style>
  <w:style w:type="paragraph" w:styleId="ListParagraph">
    <w:name w:val="List Paragraph"/>
    <w:basedOn w:val="Normal"/>
    <w:uiPriority w:val="34"/>
    <w:qFormat/>
    <w:rsid w:val="009A6AF7"/>
    <w:pPr>
      <w:ind w:left="720"/>
      <w:contextualSpacing/>
    </w:pPr>
  </w:style>
  <w:style w:type="character" w:styleId="IntenseEmphasis">
    <w:name w:val="Intense Emphasis"/>
    <w:basedOn w:val="DefaultParagraphFont"/>
    <w:uiPriority w:val="21"/>
    <w:qFormat/>
    <w:rsid w:val="009A6AF7"/>
    <w:rPr>
      <w:i/>
      <w:iCs/>
      <w:color w:val="2E74B5" w:themeColor="accent1" w:themeShade="BF"/>
    </w:rPr>
  </w:style>
  <w:style w:type="paragraph" w:styleId="IntenseQuote">
    <w:name w:val="Intense Quote"/>
    <w:basedOn w:val="Normal"/>
    <w:next w:val="Normal"/>
    <w:link w:val="IntenseQuoteChar"/>
    <w:uiPriority w:val="30"/>
    <w:qFormat/>
    <w:rsid w:val="009A6A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6AF7"/>
    <w:rPr>
      <w:i/>
      <w:iCs/>
      <w:color w:val="2E74B5" w:themeColor="accent1" w:themeShade="BF"/>
    </w:rPr>
  </w:style>
  <w:style w:type="character" w:styleId="IntenseReference">
    <w:name w:val="Intense Reference"/>
    <w:basedOn w:val="DefaultParagraphFont"/>
    <w:uiPriority w:val="32"/>
    <w:qFormat/>
    <w:rsid w:val="009A6A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3942</Characters>
  <Application>Microsoft Office Word</Application>
  <DocSecurity>0</DocSecurity>
  <Lines>75</Lines>
  <Paragraphs>41</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