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3A7B" w14:textId="77777777" w:rsidR="00ED05DB" w:rsidRPr="00ED05DB" w:rsidRDefault="00ED05DB">
      <w:pPr>
        <w:rPr>
          <w:b/>
        </w:rPr>
      </w:pPr>
      <w:r w:rsidRPr="00ED05DB">
        <w:rPr>
          <w:b/>
        </w:rPr>
        <w:t>RANSOM - ( lutron , Strong's G3083 )</w:t>
      </w:r>
    </w:p>
    <w:p w14:paraId="522D31B3" w14:textId="77777777" w:rsidR="00ED05DB" w:rsidRDefault="00ED05DB">
      <w:r w:rsidRPr="00ED05DB">
        <w:rPr>
          <w:b/>
        </w:rPr>
        <w:t>Summary:</w:t>
      </w:r>
    </w:p>
    <w:p w14:paraId="40AAA10F" w14:textId="77777777" w:rsidR="00ED05DB" w:rsidRDefault="00ED05DB">
      <w:r>
        <w:t>The word translated "ransom" refers to the specific price paid to secure the release of a captive, prisoner of war, or slave. In the ancient world, a person in bondage could only be freed if a benefactor intervened and paid the required redemption price on their behalf. In the New Testament, this word perfectly encapsulates the substitutionary work of Jesus Christ. Humanity, entirely enslaved to sin and under the sentence of death, had no means to purchase its own freedom. The ransom was the voluntary sacrifice of Christ's own life. His shed blood was the exact and necessary payment to satisfy the righteous demands of God's holy justice, effectively purchasing the believer's eternal release from the guilt and penalty of sin.</w:t>
      </w:r>
    </w:p>
    <w:p w14:paraId="0A1CB233" w14:textId="77777777" w:rsidR="00ED05DB" w:rsidRDefault="00ED05DB"/>
    <w:p w14:paraId="6278C8CB" w14:textId="77777777" w:rsidR="00ED05DB" w:rsidRDefault="00ED05DB">
      <w:r w:rsidRPr="00ED05DB">
        <w:rPr>
          <w:b/>
        </w:rPr>
        <w:t>Full Study:</w:t>
      </w:r>
    </w:p>
    <w:p w14:paraId="1FBAE9EF" w14:textId="77777777" w:rsidR="00ED05DB" w:rsidRDefault="00ED05DB"/>
    <w:p w14:paraId="729F8C65" w14:textId="77777777" w:rsidR="00ED05DB" w:rsidRPr="00ED05DB" w:rsidRDefault="00ED05DB">
      <w:pPr>
        <w:rPr>
          <w:b/>
        </w:rPr>
      </w:pPr>
      <w:r w:rsidRPr="00ED05DB">
        <w:rPr>
          <w:b/>
        </w:rPr>
        <w:t>1. Word Picture / Background</w:t>
      </w:r>
    </w:p>
    <w:p w14:paraId="5CB8C418" w14:textId="77777777" w:rsidR="00ED05DB" w:rsidRDefault="00ED05DB">
      <w:r>
        <w:t>• In the Greco-Roman world, millions of people lived as slaves, often due to debt, birth, or being captured in war.</w:t>
      </w:r>
    </w:p>
    <w:p w14:paraId="4D9D9942" w14:textId="77777777" w:rsidR="00ED05DB" w:rsidRDefault="00ED05DB">
      <w:r>
        <w:t>• A well-known legal and social practice involved the payment of a lutron—a release fee. When this price was paid by a third party, the slave’s chains were removed, and they walked away legally free.</w:t>
      </w:r>
    </w:p>
    <w:p w14:paraId="7299EA66" w14:textId="77777777" w:rsidR="00ED05DB" w:rsidRDefault="00ED05DB">
      <w:r>
        <w:t>• In the Old Testament system (translated into the Greek Septuagint), a ransom was the price paid to redeem a life that was otherwise forfeit (such as the half-shekel redemption money in Exodus 30:12, or the price to redeem the firstborn).</w:t>
      </w:r>
    </w:p>
    <w:p w14:paraId="7714C49D" w14:textId="77777777" w:rsidR="00ED05DB" w:rsidRDefault="00ED05DB">
      <w:r>
        <w:t>• The word creates a vivid mental image of a slave market or a debtor's prison, where hopeless captives are unexpectedly bought and set free by a wealthy, compassionate benefactor.</w:t>
      </w:r>
    </w:p>
    <w:p w14:paraId="7258B110" w14:textId="77777777" w:rsidR="00ED05DB" w:rsidRDefault="00ED05DB"/>
    <w:p w14:paraId="05E66292" w14:textId="77777777" w:rsidR="00ED05DB" w:rsidRPr="00ED05DB" w:rsidRDefault="00ED05DB">
      <w:pPr>
        <w:rPr>
          <w:b/>
        </w:rPr>
      </w:pPr>
      <w:r w:rsidRPr="00ED05DB">
        <w:rPr>
          <w:b/>
        </w:rPr>
        <w:t>2. Meaning / Lexical Definition</w:t>
      </w:r>
    </w:p>
    <w:p w14:paraId="70E218BB" w14:textId="77777777" w:rsidR="00ED05DB" w:rsidRDefault="00ED05DB">
      <w:r>
        <w:t>• The word signifies a price of release, a redemption price, or the means of setting someone free.</w:t>
      </w:r>
    </w:p>
    <w:p w14:paraId="298F968A" w14:textId="77777777" w:rsidR="00ED05DB" w:rsidRDefault="00ED05DB">
      <w:r>
        <w:t>• It derives from the primary verb luo, which means "to loose," "to unbind," or "to set free." The suffix -tron indicates the instrument or means by which the action is accomplished. Therefore, lutron is literally "the instrument of loosing."</w:t>
      </w:r>
    </w:p>
    <w:p w14:paraId="050C63E7" w14:textId="77777777" w:rsidR="00ED05DB" w:rsidRDefault="00ED05DB">
      <w:r>
        <w:t>• It is not merely the act of rescuing; it necessitates a literal, costly transaction. Freedom is not granted by fiat or simple decree; it is purchased.</w:t>
      </w:r>
    </w:p>
    <w:p w14:paraId="7A7F1839" w14:textId="77777777" w:rsidR="00ED05DB" w:rsidRDefault="00ED05DB"/>
    <w:p w14:paraId="0C6B9424" w14:textId="77777777" w:rsidR="00ED05DB" w:rsidRPr="00ED05DB" w:rsidRDefault="00ED05DB">
      <w:pPr>
        <w:rPr>
          <w:b/>
        </w:rPr>
      </w:pPr>
      <w:r w:rsidRPr="00ED05DB">
        <w:rPr>
          <w:b/>
        </w:rPr>
        <w:t>3. Usage and Word Pictures</w:t>
      </w:r>
    </w:p>
    <w:p w14:paraId="384DCD47" w14:textId="77777777" w:rsidR="00ED05DB" w:rsidRDefault="00ED05DB">
      <w:r>
        <w:t>• The term is exceedingly rare in the New Testament, appearing only twice as a noun (Matthew 20:28 and its parallel in Mark 10:45).</w:t>
      </w:r>
    </w:p>
    <w:p w14:paraId="280F57C0" w14:textId="77777777" w:rsidR="00ED05DB" w:rsidRDefault="00ED05DB">
      <w:r>
        <w:t>• In both instances, it is used exclusively by Jesus to describe the ultimate purpose of His incarnation and death.</w:t>
      </w:r>
    </w:p>
    <w:p w14:paraId="56C96889" w14:textId="77777777" w:rsidR="00ED05DB" w:rsidRDefault="00ED05DB">
      <w:r>
        <w:t>• The "price" paid is explicitly identified not as silver or gold, but as "His life" (His soul, His very being). The currency of this ransom is the sinless life of the Son of Man.</w:t>
      </w:r>
    </w:p>
    <w:p w14:paraId="5A6C8222" w14:textId="77777777" w:rsidR="00ED05DB" w:rsidRDefault="00ED05DB"/>
    <w:p w14:paraId="063A0394" w14:textId="77777777" w:rsidR="00ED05DB" w:rsidRPr="00ED05DB" w:rsidRDefault="00ED05DB">
      <w:pPr>
        <w:rPr>
          <w:b/>
        </w:rPr>
      </w:pPr>
      <w:r w:rsidRPr="00ED05DB">
        <w:rPr>
          <w:b/>
        </w:rPr>
        <w:t>4. Theological Implications</w:t>
      </w:r>
    </w:p>
    <w:p w14:paraId="6D4182AA" w14:textId="77777777" w:rsidR="00ED05DB" w:rsidRDefault="00ED05DB">
      <w:r>
        <w:t>• Substitution: In Matthew 20:28, the word "for" in the phrase "a ransom for many" translates the Greek preposition anti. This is a crucial theological marker meaning "in place of" or "in exchange for." Jesus gave His life as an exact substitute, dying in the place of sinners.</w:t>
      </w:r>
    </w:p>
    <w:p w14:paraId="7D20C507" w14:textId="77777777" w:rsidR="00ED05DB" w:rsidRDefault="00ED05DB">
      <w:r>
        <w:t>• Satisfaction of Divine Justice: Historically, some theologians incorrectly speculated that this ransom was paid to Satan. However, the biblical testimony is that the debt of sin is owed to God's violated law and holy justice. Christ’s sacrifice satisfied the wrath of God, not the demands of the devil. Satan is merely a usurper and a jailer; he holds no legal rights that God must respect. The payment was made to God.</w:t>
      </w:r>
    </w:p>
    <w:p w14:paraId="4AAE43D0" w14:textId="77777777" w:rsidR="00ED05DB" w:rsidRDefault="00ED05DB">
      <w:r>
        <w:t>• Complete Liberation: Because the full price has been paid, the believer is totally and permanently released from the slave-market of sin. No further payment can ever be demanded.</w:t>
      </w:r>
    </w:p>
    <w:p w14:paraId="4BFED79F" w14:textId="77777777" w:rsidR="00ED05DB" w:rsidRDefault="00ED05DB"/>
    <w:p w14:paraId="22DC8346" w14:textId="77777777" w:rsidR="00ED05DB" w:rsidRPr="00ED05DB" w:rsidRDefault="00ED05DB">
      <w:pPr>
        <w:rPr>
          <w:b/>
        </w:rPr>
      </w:pPr>
      <w:r w:rsidRPr="00ED05DB">
        <w:rPr>
          <w:b/>
        </w:rPr>
        <w:t>5. Contextual Nuance in the Passage</w:t>
      </w:r>
    </w:p>
    <w:p w14:paraId="307357F2" w14:textId="77777777" w:rsidR="00ED05DB" w:rsidRDefault="00ED05DB">
      <w:r>
        <w:t>• In Matthew 20:20-28, the disciples are caught in a worldly dispute about greatness, power, and authority. James and John had just asked for the chief seats in Christ's coming kingdom.</w:t>
      </w:r>
    </w:p>
    <w:p w14:paraId="492D7B28" w14:textId="77777777" w:rsidR="00ED05DB" w:rsidRDefault="00ED05DB">
      <w:r>
        <w:t>• Jesus completely upends the human definition of leadership. In the kingdoms of men, rulers exercise lordly authority and are served by their subjects. In the Kingdom of God, greatness is defined by self-sacrificing service.</w:t>
      </w:r>
    </w:p>
    <w:p w14:paraId="746B8D40" w14:textId="77777777" w:rsidR="00ED05DB" w:rsidRDefault="00ED05DB">
      <w:r>
        <w:t>• Jesus uses His own impending death as the ultimate illustration of this principle. He is the King of Kings, yet He did not come to be waited upon. He came to perform the most agonizing, costly act of service imaginable: paying the ransom price to free His own rebellious subjects. His death was not an accident or a tragedy; it was a deliberate, purposeful payment.</w:t>
      </w:r>
    </w:p>
    <w:p w14:paraId="4CE37F82" w14:textId="77777777" w:rsidR="00ED05DB" w:rsidRDefault="00ED05DB"/>
    <w:p w14:paraId="58240675" w14:textId="77777777" w:rsidR="00ED05DB" w:rsidRPr="00ED05DB" w:rsidRDefault="00ED05DB">
      <w:pPr>
        <w:rPr>
          <w:b/>
        </w:rPr>
      </w:pPr>
      <w:r w:rsidRPr="00ED05DB">
        <w:rPr>
          <w:b/>
        </w:rPr>
        <w:t>6. Key Uses in Other Verses (NKJV)</w:t>
      </w:r>
    </w:p>
    <w:p w14:paraId="31384890" w14:textId="77777777" w:rsidR="00ED05DB" w:rsidRDefault="00ED05DB">
      <w:r>
        <w:t>• Mark 10:45 - "For even the Son of Man did not come to be served, but to serve, and to give His life a ransom for many." (This is the only other occurrence of lutron in the New Testament, serving as a direct parallel to Matthew 20:28).</w:t>
      </w:r>
    </w:p>
    <w:p w14:paraId="7CB44E2C" w14:textId="77777777" w:rsidR="00ED05DB" w:rsidRDefault="00ED05DB"/>
    <w:p w14:paraId="145C486E" w14:textId="77777777" w:rsidR="00ED05DB" w:rsidRPr="00ED05DB" w:rsidRDefault="00ED05DB">
      <w:pPr>
        <w:rPr>
          <w:b/>
        </w:rPr>
      </w:pPr>
      <w:r w:rsidRPr="00ED05DB">
        <w:rPr>
          <w:b/>
        </w:rPr>
        <w:t>7. Other Relevant Insights</w:t>
      </w:r>
    </w:p>
    <w:p w14:paraId="72CF9A7C" w14:textId="77777777" w:rsidR="00ED05DB" w:rsidRDefault="00ED05DB">
      <w:r>
        <w:t>• While the exact noun lutron appears only twice, the New Testament frequently utilizes its root family to expand on the theology of redemption.</w:t>
      </w:r>
    </w:p>
    <w:p w14:paraId="66A08A4B" w14:textId="77777777" w:rsidR="00ED05DB" w:rsidRDefault="00ED05DB">
      <w:r>
        <w:t>• The Apostle Paul uses a strengthened compound word, antilutron (a substitute-ransom), in 1 Timothy 2:6, declaring that Christ "gave Himself a ransom for all."</w:t>
      </w:r>
    </w:p>
    <w:p w14:paraId="40A91178" w14:textId="77777777" w:rsidR="00ED05DB" w:rsidRDefault="00ED05DB">
      <w:r>
        <w:t>• The Apostle Peter uses the related verb lutroo (to release on receipt of a ransom) in 1 Peter 1:18-19, reminding believers that they were not redeemed with corruptible things like silver or gold, but with the precious blood of Christ.</w:t>
      </w:r>
    </w:p>
    <w:p w14:paraId="4B183214" w14:textId="77777777" w:rsidR="00ED05DB" w:rsidRDefault="00ED05DB">
      <w:r>
        <w:t>• The concept of the ransom is the theological bedrock for the Christian doctrines of Redemption and Justification. We belong to Christ not only by right of creation but by right of purchase.</w:t>
      </w:r>
    </w:p>
    <w:p w14:paraId="6AB59732" w14:textId="77777777" w:rsidR="00ED05DB" w:rsidRDefault="00ED05DB"/>
    <w:p w14:paraId="79F9AEBD" w14:textId="77777777" w:rsidR="00ED05DB" w:rsidRPr="00ED05DB" w:rsidRDefault="00ED05DB">
      <w:pPr>
        <w:rPr>
          <w:b/>
        </w:rPr>
      </w:pPr>
      <w:r w:rsidRPr="00ED05DB">
        <w:rPr>
          <w:b/>
        </w:rPr>
        <w:t>8. References</w:t>
      </w:r>
    </w:p>
    <w:p w14:paraId="0E2639F5" w14:textId="77777777" w:rsidR="00ED05DB" w:rsidRDefault="00ED05DB">
      <w:r>
        <w:t>• A Greek-English Lexicon of the New Testament and Other Early Christian Literature (BDAG)</w:t>
      </w:r>
    </w:p>
    <w:p w14:paraId="2D1D20E6" w14:textId="77777777" w:rsidR="00ED05DB" w:rsidRDefault="00ED05DB">
      <w:r>
        <w:t>• Theological Dictionary of the New Testament (TDNT)</w:t>
      </w:r>
    </w:p>
    <w:p w14:paraId="4D85C4BA" w14:textId="77777777" w:rsidR="00ED05DB" w:rsidRDefault="00ED05DB">
      <w:r>
        <w:t>• Vine's Expository Dictionary of Old and New Testament Words</w:t>
      </w:r>
    </w:p>
    <w:p w14:paraId="5ED6B54D" w14:textId="77777777" w:rsidR="00ED05DB" w:rsidRDefault="00ED05DB">
      <w:r>
        <w:t>• Word Pictures in the New Testament (A.T. Robertson)</w:t>
      </w:r>
    </w:p>
    <w:p w14:paraId="3B352718" w14:textId="77777777" w:rsidR="00ED05DB" w:rsidRDefault="00ED05DB">
      <w:r>
        <w:t>• New International Dictionary of New Testament Theology and Exegesis (NIDNTTE)</w:t>
      </w:r>
    </w:p>
    <w:p w14:paraId="41E35D29" w14:textId="012995B2" w:rsidR="004C5552" w:rsidRDefault="00ED05DB">
      <w:r>
        <w:t>•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5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05D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0B2C"/>
  <w15:chartTrackingRefBased/>
  <w15:docId w15:val="{0A7A8DBB-9823-4296-9224-B6066E83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0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0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5DB"/>
    <w:rPr>
      <w:rFonts w:eastAsiaTheme="majorEastAsia" w:cstheme="majorBidi"/>
      <w:color w:val="272727" w:themeColor="text1" w:themeTint="D8"/>
    </w:rPr>
  </w:style>
  <w:style w:type="paragraph" w:styleId="Title">
    <w:name w:val="Title"/>
    <w:basedOn w:val="Normal"/>
    <w:next w:val="Normal"/>
    <w:link w:val="TitleChar"/>
    <w:uiPriority w:val="10"/>
    <w:qFormat/>
    <w:rsid w:val="00ED0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5DB"/>
    <w:pPr>
      <w:spacing w:before="160"/>
      <w:jc w:val="center"/>
    </w:pPr>
    <w:rPr>
      <w:i/>
      <w:iCs/>
      <w:color w:val="404040" w:themeColor="text1" w:themeTint="BF"/>
    </w:rPr>
  </w:style>
  <w:style w:type="character" w:customStyle="1" w:styleId="QuoteChar">
    <w:name w:val="Quote Char"/>
    <w:basedOn w:val="DefaultParagraphFont"/>
    <w:link w:val="Quote"/>
    <w:uiPriority w:val="29"/>
    <w:rsid w:val="00ED05DB"/>
    <w:rPr>
      <w:i/>
      <w:iCs/>
      <w:color w:val="404040" w:themeColor="text1" w:themeTint="BF"/>
    </w:rPr>
  </w:style>
  <w:style w:type="paragraph" w:styleId="ListParagraph">
    <w:name w:val="List Paragraph"/>
    <w:basedOn w:val="Normal"/>
    <w:uiPriority w:val="34"/>
    <w:qFormat/>
    <w:rsid w:val="00ED05DB"/>
    <w:pPr>
      <w:ind w:left="720"/>
      <w:contextualSpacing/>
    </w:pPr>
  </w:style>
  <w:style w:type="character" w:styleId="IntenseEmphasis">
    <w:name w:val="Intense Emphasis"/>
    <w:basedOn w:val="DefaultParagraphFont"/>
    <w:uiPriority w:val="21"/>
    <w:qFormat/>
    <w:rsid w:val="00ED05DB"/>
    <w:rPr>
      <w:i/>
      <w:iCs/>
      <w:color w:val="2E74B5" w:themeColor="accent1" w:themeShade="BF"/>
    </w:rPr>
  </w:style>
  <w:style w:type="paragraph" w:styleId="IntenseQuote">
    <w:name w:val="Intense Quote"/>
    <w:basedOn w:val="Normal"/>
    <w:next w:val="Normal"/>
    <w:link w:val="IntenseQuoteChar"/>
    <w:uiPriority w:val="30"/>
    <w:qFormat/>
    <w:rsid w:val="00ED05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05DB"/>
    <w:rPr>
      <w:i/>
      <w:iCs/>
      <w:color w:val="2E74B5" w:themeColor="accent1" w:themeShade="BF"/>
    </w:rPr>
  </w:style>
  <w:style w:type="character" w:styleId="IntenseReference">
    <w:name w:val="Intense Reference"/>
    <w:basedOn w:val="DefaultParagraphFont"/>
    <w:uiPriority w:val="32"/>
    <w:qFormat/>
    <w:rsid w:val="00ED05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4784</Characters>
  <Application>Microsoft Office Word</Application>
  <DocSecurity>0</DocSecurity>
  <Lines>92</Lines>
  <Paragraphs>50</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