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E7DA9" w14:textId="77777777" w:rsidR="00206B63" w:rsidRPr="00206B63" w:rsidRDefault="00206B63">
      <w:pPr>
        <w:rPr>
          <w:b/>
        </w:rPr>
      </w:pPr>
      <w:r w:rsidRPr="00206B63">
        <w:rPr>
          <w:b/>
        </w:rPr>
        <w:t>IDLE - ( argos , Strong's G692 )</w:t>
      </w:r>
    </w:p>
    <w:p w14:paraId="5E566747" w14:textId="77777777" w:rsidR="00206B63" w:rsidRDefault="00206B63">
      <w:r w:rsidRPr="00206B63">
        <w:rPr>
          <w:b/>
        </w:rPr>
        <w:t>Summary:</w:t>
      </w:r>
    </w:p>
    <w:p w14:paraId="0E2F4760" w14:textId="77777777" w:rsidR="00206B63" w:rsidRDefault="00206B63">
      <w:r>
        <w:t>The English word "idle" in Matthew 20:3 translates the Greek term argos, which literally means "inactive," "unemployed," or "not working." In the context of the Parable of the Laborers in the Vineyard, it describes workers sitting in the marketplace simply because no one had hired them yet, rather than out of laziness. Theologically and practically, the word moves from physical unemployment to spiritual unproductivity, challenging believers to respond promptly when the Master calls them into His service.</w:t>
      </w:r>
    </w:p>
    <w:p w14:paraId="7ECD13B2" w14:textId="77777777" w:rsidR="00206B63" w:rsidRDefault="00206B63"/>
    <w:p w14:paraId="01104778" w14:textId="77777777" w:rsidR="00206B63" w:rsidRDefault="00206B63">
      <w:r w:rsidRPr="00206B63">
        <w:rPr>
          <w:b/>
        </w:rPr>
        <w:t>Full Study:</w:t>
      </w:r>
    </w:p>
    <w:p w14:paraId="556D8134" w14:textId="77777777" w:rsidR="00206B63" w:rsidRDefault="00206B63"/>
    <w:p w14:paraId="2E9ED8EE" w14:textId="77777777" w:rsidR="00206B63" w:rsidRPr="00206B63" w:rsidRDefault="00206B63">
      <w:pPr>
        <w:rPr>
          <w:b/>
        </w:rPr>
      </w:pPr>
      <w:r w:rsidRPr="00206B63">
        <w:rPr>
          <w:b/>
        </w:rPr>
        <w:t>1. Word Picture / Background</w:t>
      </w:r>
    </w:p>
    <w:p w14:paraId="40E67E55" w14:textId="77777777" w:rsidR="00206B63" w:rsidRDefault="00206B63">
      <w:r>
        <w:t>- The term argos is a compound word formed from the negative particle a- (meaning "not") and ergon (meaning "work"). Literally, it portrays the state of being without work, unproductive, or barren of activity.</w:t>
      </w:r>
    </w:p>
    <w:p w14:paraId="5FF9448F" w14:textId="77777777" w:rsidR="00206B63" w:rsidRDefault="00206B63">
      <w:r>
        <w:t>- In ancient Mediterranean culture, the agora (marketplace) served as the primary gathering place where day laborers waited each morning, hoping local landowners would hire them for daily agricultural tasks.</w:t>
      </w:r>
    </w:p>
    <w:p w14:paraId="7964A2CB" w14:textId="77777777" w:rsidR="00206B63" w:rsidRDefault="00206B63">
      <w:r>
        <w:t>- To be argos in this setting was not necessarily an indictment of personal sloth; it often represented a state of waiting anxiously for an opportunity that had not yet arrived.</w:t>
      </w:r>
    </w:p>
    <w:p w14:paraId="65E0A82A" w14:textId="77777777" w:rsidR="00206B63" w:rsidRDefault="00206B63"/>
    <w:p w14:paraId="7A0308D8" w14:textId="77777777" w:rsidR="00206B63" w:rsidRPr="00206B63" w:rsidRDefault="00206B63">
      <w:pPr>
        <w:rPr>
          <w:b/>
        </w:rPr>
      </w:pPr>
      <w:r w:rsidRPr="00206B63">
        <w:rPr>
          <w:b/>
        </w:rPr>
        <w:t>2. Meaning / Lexical Definition</w:t>
      </w:r>
    </w:p>
    <w:p w14:paraId="0F8D5C75" w14:textId="77777777" w:rsidR="00206B63" w:rsidRDefault="00206B63">
      <w:r>
        <w:t>- Argos denotes that which is inactive, idle, lazy, or useless because it accomplishes no work.</w:t>
      </w:r>
    </w:p>
    <w:p w14:paraId="27972857" w14:textId="77777777" w:rsidR="00206B63" w:rsidRDefault="00206B63">
      <w:r>
        <w:t>- In economic and secular contexts, it describes land lying fallow or workers without a job.</w:t>
      </w:r>
    </w:p>
    <w:p w14:paraId="4A15364A" w14:textId="77777777" w:rsidR="00206B63" w:rsidRDefault="00206B63">
      <w:r>
        <w:t>- In moral and spiritual contexts, it extends to speech or lives that bear no good fruit, failing to fulfill their intended purpose.</w:t>
      </w:r>
    </w:p>
    <w:p w14:paraId="1CD24E76" w14:textId="77777777" w:rsidR="00206B63" w:rsidRDefault="00206B63"/>
    <w:p w14:paraId="0FEEA7ED" w14:textId="77777777" w:rsidR="00206B63" w:rsidRPr="00206B63" w:rsidRDefault="00206B63">
      <w:pPr>
        <w:rPr>
          <w:b/>
        </w:rPr>
      </w:pPr>
      <w:r w:rsidRPr="00206B63">
        <w:rPr>
          <w:b/>
        </w:rPr>
        <w:t>3. Usage and Word Pictures</w:t>
      </w:r>
    </w:p>
    <w:p w14:paraId="720C8118" w14:textId="77777777" w:rsidR="00206B63" w:rsidRDefault="00206B63">
      <w:r>
        <w:t>- Physical inactivity: Applied to laborers standing in the marketplace without employment, as seen in Matthew 20:3.</w:t>
      </w:r>
    </w:p>
    <w:p w14:paraId="5AD75E00" w14:textId="77777777" w:rsidR="00206B63" w:rsidRDefault="00206B63">
      <w:r>
        <w:t>- Moral or spiritual barrenness: Used by the Apostle Paul to describe believers who might become unproductive in their knowledge of the Lord Jesus Christ (2 Peter 1:8).</w:t>
      </w:r>
    </w:p>
    <w:p w14:paraId="4C75ADD0" w14:textId="77777777" w:rsidR="00206B63" w:rsidRDefault="00206B63">
      <w:r>
        <w:t>- Unproductive speech: Used by Jesus regarding careless or unprofitable words that people speak, for which they will give an account on the day of judgment (Matthew 12:36).</w:t>
      </w:r>
    </w:p>
    <w:p w14:paraId="7E15B12C" w14:textId="77777777" w:rsidR="00206B63" w:rsidRDefault="00206B63"/>
    <w:p w14:paraId="52CF92E0" w14:textId="77777777" w:rsidR="00206B63" w:rsidRPr="00206B63" w:rsidRDefault="00206B63">
      <w:pPr>
        <w:rPr>
          <w:b/>
        </w:rPr>
      </w:pPr>
      <w:r w:rsidRPr="00206B63">
        <w:rPr>
          <w:b/>
        </w:rPr>
        <w:t>4. Theological Implications</w:t>
      </w:r>
    </w:p>
    <w:p w14:paraId="66183001" w14:textId="77777777" w:rsidR="00206B63" w:rsidRDefault="00206B63">
      <w:r>
        <w:t>- Salvation and service: In Matthew 20, the landowner repeatedly goes out to the marketplace to rescue men from their idleness, mirroring how God actively calls individuals into His kingdom work. No one in God's kingdom is meant to remain spiritually unemployed.</w:t>
      </w:r>
    </w:p>
    <w:p w14:paraId="327F6600" w14:textId="77777777" w:rsidR="00206B63" w:rsidRDefault="00206B63">
      <w:r>
        <w:t>- Purposeful living: Grace redeems believers not merely from eternal condemnation, but unto good works (Ephesians 2:10). Remaining argos spiritually is inconsistent with possessing the life of God.</w:t>
      </w:r>
    </w:p>
    <w:p w14:paraId="2554C40F" w14:textId="77777777" w:rsidR="00206B63" w:rsidRDefault="00206B63">
      <w:r>
        <w:t>- Accountability: Time, words, and opportunities given by God carry immense weight; spiritual idleness invites a waste of divine grace.</w:t>
      </w:r>
    </w:p>
    <w:p w14:paraId="498F6F77" w14:textId="77777777" w:rsidR="00206B63" w:rsidRDefault="00206B63"/>
    <w:p w14:paraId="7B75560F" w14:textId="77777777" w:rsidR="00206B63" w:rsidRPr="00206B63" w:rsidRDefault="00206B63">
      <w:pPr>
        <w:rPr>
          <w:b/>
        </w:rPr>
      </w:pPr>
      <w:r w:rsidRPr="00206B63">
        <w:rPr>
          <w:b/>
        </w:rPr>
        <w:t>5. Contextual Nuance in the Passage</w:t>
      </w:r>
    </w:p>
    <w:p w14:paraId="3AF43DA4" w14:textId="77777777" w:rsidR="00206B63" w:rsidRDefault="00206B63">
      <w:r>
        <w:t>- In Matthew 20:3, Jesus tells the parable of the laborers in the vineyard. The landowner goes out about the third hour and "saw others standing idle in the marketplace."</w:t>
      </w:r>
    </w:p>
    <w:p w14:paraId="2290E57A" w14:textId="77777777" w:rsidR="00206B63" w:rsidRDefault="00206B63">
      <w:r>
        <w:t xml:space="preserve">- Here, the idleness is forced by circumstance—they are willing to work, but no one has hired them. </w:t>
      </w:r>
    </w:p>
    <w:p w14:paraId="13DD0828" w14:textId="77777777" w:rsidR="00206B63" w:rsidRDefault="00206B63">
      <w:r>
        <w:t>- The master's intervention transforms their idle waiting into purposeful labor, emphasizing that the Christian life begins the moment the Master calls and puts the believer to work in His vineyard, regardless of the hour.</w:t>
      </w:r>
    </w:p>
    <w:p w14:paraId="78B9993F" w14:textId="77777777" w:rsidR="00206B63" w:rsidRDefault="00206B63"/>
    <w:p w14:paraId="3C49E1EF" w14:textId="77777777" w:rsidR="00206B63" w:rsidRPr="00206B63" w:rsidRDefault="00206B63">
      <w:pPr>
        <w:rPr>
          <w:b/>
        </w:rPr>
      </w:pPr>
      <w:r w:rsidRPr="00206B63">
        <w:rPr>
          <w:b/>
        </w:rPr>
        <w:t>6. Key Uses in Other Verses (NKJV)</w:t>
      </w:r>
    </w:p>
    <w:p w14:paraId="7DE08662" w14:textId="77777777" w:rsidR="00206B63" w:rsidRDefault="00206B63">
      <w:r>
        <w:t>- Matthew 12:36: "But I say to you that for every idle word men may speak, they will give account of it in the day of judgment."</w:t>
      </w:r>
    </w:p>
    <w:p w14:paraId="20D90BB1" w14:textId="77777777" w:rsidR="00206B63" w:rsidRDefault="00206B63">
      <w:r>
        <w:t>- 1 Timothy 5:13: "And besides they learn to be idle, wandering about from house to house, and not only idle but also gossips and busybodies, saying things which they ought not."</w:t>
      </w:r>
    </w:p>
    <w:p w14:paraId="79054E6B" w14:textId="77777777" w:rsidR="00206B63" w:rsidRDefault="00206B63">
      <w:r>
        <w:t>- Titus 1:12: "One of them, a prophet of their own, said, 'Cretans are always liars, evil beasts, lazy gluttons.'"</w:t>
      </w:r>
    </w:p>
    <w:p w14:paraId="6436BEB8" w14:textId="77777777" w:rsidR="00206B63" w:rsidRDefault="00206B63">
      <w:r>
        <w:t>- 2 Peter 1:8: "For if these things are yours and abound, you will be neither barren nor unfruitful in the knowledge of our Lord Jesus Christ."</w:t>
      </w:r>
    </w:p>
    <w:p w14:paraId="5621FE18" w14:textId="77777777" w:rsidR="00206B63" w:rsidRDefault="00206B63"/>
    <w:p w14:paraId="209C4551" w14:textId="77777777" w:rsidR="00206B63" w:rsidRPr="00206B63" w:rsidRDefault="00206B63">
      <w:pPr>
        <w:rPr>
          <w:b/>
        </w:rPr>
      </w:pPr>
      <w:r w:rsidRPr="00206B63">
        <w:rPr>
          <w:b/>
        </w:rPr>
        <w:t>7. Other Relevant Insights</w:t>
      </w:r>
    </w:p>
    <w:p w14:paraId="30E730E0" w14:textId="77777777" w:rsidR="00206B63" w:rsidRDefault="00206B63">
      <w:r>
        <w:t>- The related noun argia and verb argogeo reinforce the danger of letting time slip away in unprofitable or destructive habits.</w:t>
      </w:r>
    </w:p>
    <w:p w14:paraId="530C7821" w14:textId="77777777" w:rsidR="00206B63" w:rsidRDefault="00206B63">
      <w:r>
        <w:t>- When contrasted with the diligent labor expected of disciples, argos highlights the urgency of the harvest fields, where believers are called to redeem the time because the days are evil.</w:t>
      </w:r>
    </w:p>
    <w:p w14:paraId="07A8BC5D" w14:textId="77777777" w:rsidR="00206B63" w:rsidRDefault="00206B63"/>
    <w:p w14:paraId="3FE7C9E9" w14:textId="77777777" w:rsidR="00206B63" w:rsidRPr="00206B63" w:rsidRDefault="00206B63">
      <w:pPr>
        <w:rPr>
          <w:b/>
        </w:rPr>
      </w:pPr>
      <w:r w:rsidRPr="00206B63">
        <w:rPr>
          <w:b/>
        </w:rPr>
        <w:t>8. References</w:t>
      </w:r>
    </w:p>
    <w:p w14:paraId="57E1D579" w14:textId="77777777" w:rsidR="00206B63" w:rsidRDefault="00206B63">
      <w:r>
        <w:t>- BDAG (A Greek-English Lexicon of the New Testament and Other Early Christian Literature)</w:t>
      </w:r>
    </w:p>
    <w:p w14:paraId="3730EDE6" w14:textId="77777777" w:rsidR="00206B63" w:rsidRDefault="00206B63">
      <w:r>
        <w:t>- Vine's Expository Dictionary of New Testament Words</w:t>
      </w:r>
    </w:p>
    <w:p w14:paraId="7E899011" w14:textId="77777777" w:rsidR="00206B63" w:rsidRDefault="00206B63">
      <w:r>
        <w:t>- Theological Dictionary of the New Testament (TDNT)</w:t>
      </w:r>
    </w:p>
    <w:p w14:paraId="19765492" w14:textId="77777777" w:rsidR="00206B63" w:rsidRDefault="00206B63">
      <w:r>
        <w:t>- Zodhiates, Spiros. The Complete Word Study Dictionary: New Testament</w:t>
      </w:r>
    </w:p>
    <w:p w14:paraId="159D11F0" w14:textId="6B971836" w:rsidR="004C5552" w:rsidRDefault="00206B63">
      <w:r>
        <w:t>- Robertson, Archibald Thomas.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B63"/>
    <w:rsid w:val="00017747"/>
    <w:rsid w:val="00023A4A"/>
    <w:rsid w:val="0006763F"/>
    <w:rsid w:val="000C53AC"/>
    <w:rsid w:val="00146083"/>
    <w:rsid w:val="001B2D17"/>
    <w:rsid w:val="002058F7"/>
    <w:rsid w:val="00206B63"/>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EA65"/>
  <w15:chartTrackingRefBased/>
  <w15:docId w15:val="{54DA32A0-0D2C-4674-97B8-A52F4CDE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6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6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B63"/>
    <w:rPr>
      <w:rFonts w:eastAsiaTheme="majorEastAsia" w:cstheme="majorBidi"/>
      <w:color w:val="272727" w:themeColor="text1" w:themeTint="D8"/>
    </w:rPr>
  </w:style>
  <w:style w:type="paragraph" w:styleId="Title">
    <w:name w:val="Title"/>
    <w:basedOn w:val="Normal"/>
    <w:next w:val="Normal"/>
    <w:link w:val="TitleChar"/>
    <w:uiPriority w:val="10"/>
    <w:qFormat/>
    <w:rsid w:val="00206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B63"/>
    <w:pPr>
      <w:spacing w:before="160"/>
      <w:jc w:val="center"/>
    </w:pPr>
    <w:rPr>
      <w:i/>
      <w:iCs/>
      <w:color w:val="404040" w:themeColor="text1" w:themeTint="BF"/>
    </w:rPr>
  </w:style>
  <w:style w:type="character" w:customStyle="1" w:styleId="QuoteChar">
    <w:name w:val="Quote Char"/>
    <w:basedOn w:val="DefaultParagraphFont"/>
    <w:link w:val="Quote"/>
    <w:uiPriority w:val="29"/>
    <w:rsid w:val="00206B63"/>
    <w:rPr>
      <w:i/>
      <w:iCs/>
      <w:color w:val="404040" w:themeColor="text1" w:themeTint="BF"/>
    </w:rPr>
  </w:style>
  <w:style w:type="paragraph" w:styleId="ListParagraph">
    <w:name w:val="List Paragraph"/>
    <w:basedOn w:val="Normal"/>
    <w:uiPriority w:val="34"/>
    <w:qFormat/>
    <w:rsid w:val="00206B63"/>
    <w:pPr>
      <w:ind w:left="720"/>
      <w:contextualSpacing/>
    </w:pPr>
  </w:style>
  <w:style w:type="character" w:styleId="IntenseEmphasis">
    <w:name w:val="Intense Emphasis"/>
    <w:basedOn w:val="DefaultParagraphFont"/>
    <w:uiPriority w:val="21"/>
    <w:qFormat/>
    <w:rsid w:val="00206B63"/>
    <w:rPr>
      <w:i/>
      <w:iCs/>
      <w:color w:val="2E74B5" w:themeColor="accent1" w:themeShade="BF"/>
    </w:rPr>
  </w:style>
  <w:style w:type="paragraph" w:styleId="IntenseQuote">
    <w:name w:val="Intense Quote"/>
    <w:basedOn w:val="Normal"/>
    <w:next w:val="Normal"/>
    <w:link w:val="IntenseQuoteChar"/>
    <w:uiPriority w:val="30"/>
    <w:qFormat/>
    <w:rsid w:val="00206B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6B63"/>
    <w:rPr>
      <w:i/>
      <w:iCs/>
      <w:color w:val="2E74B5" w:themeColor="accent1" w:themeShade="BF"/>
    </w:rPr>
  </w:style>
  <w:style w:type="character" w:styleId="IntenseReference">
    <w:name w:val="Intense Reference"/>
    <w:basedOn w:val="DefaultParagraphFont"/>
    <w:uiPriority w:val="32"/>
    <w:qFormat/>
    <w:rsid w:val="00206B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724</Words>
  <Characters>3765</Characters>
  <Application>Microsoft Office Word</Application>
  <DocSecurity>0</DocSecurity>
  <Lines>72</Lines>
  <Paragraphs>39</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