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0C5A" w14:textId="77777777" w:rsidR="00EA7EE1" w:rsidRPr="00EA7EE1" w:rsidRDefault="00EA7EE1">
      <w:pPr>
        <w:rPr>
          <w:b/>
        </w:rPr>
      </w:pPr>
      <w:r w:rsidRPr="00EA7EE1">
        <w:rPr>
          <w:b/>
        </w:rPr>
        <w:t>WANT - ( thelo , Strong's G2309 )</w:t>
      </w:r>
    </w:p>
    <w:p w14:paraId="0C68BC94" w14:textId="77777777" w:rsidR="00EA7EE1" w:rsidRDefault="00EA7EE1">
      <w:r w:rsidRPr="00EA7EE1">
        <w:rPr>
          <w:b/>
        </w:rPr>
        <w:t>Summary:</w:t>
      </w:r>
    </w:p>
    <w:p w14:paraId="29173230" w14:textId="77777777" w:rsidR="00EA7EE1" w:rsidRDefault="00EA7EE1">
      <w:r>
        <w:t>In Matthew 20:32, the word translated as "want" is the Greek verb thelo, which expresses active desire, will, or purposeful inclination. Unlike a passive wish, this term conveys a settled resolve or a heartfelt intention. When Jesus asks the blind men what they want Him to do, He is prompting them to articulate their deepest, faith-filled request before the Son of God, who stands ready to exercise His sovereign will and mercy to heal them.</w:t>
      </w:r>
    </w:p>
    <w:p w14:paraId="79ED2CA8" w14:textId="77777777" w:rsidR="00EA7EE1" w:rsidRDefault="00EA7EE1"/>
    <w:p w14:paraId="1AD72557" w14:textId="77777777" w:rsidR="00EA7EE1" w:rsidRDefault="00EA7EE1">
      <w:r w:rsidRPr="00EA7EE1">
        <w:rPr>
          <w:b/>
        </w:rPr>
        <w:t>Full Study:</w:t>
      </w:r>
    </w:p>
    <w:p w14:paraId="4AC03B45" w14:textId="77777777" w:rsidR="00EA7EE1" w:rsidRDefault="00EA7EE1"/>
    <w:p w14:paraId="4BAE968A" w14:textId="77777777" w:rsidR="00EA7EE1" w:rsidRPr="00EA7EE1" w:rsidRDefault="00EA7EE1">
      <w:pPr>
        <w:rPr>
          <w:b/>
        </w:rPr>
      </w:pPr>
      <w:r w:rsidRPr="00EA7EE1">
        <w:rPr>
          <w:b/>
        </w:rPr>
        <w:t>1. Word Picture / Background</w:t>
      </w:r>
    </w:p>
    <w:p w14:paraId="03D2091F" w14:textId="77777777" w:rsidR="00EA7EE1" w:rsidRDefault="00EA7EE1">
      <w:r>
        <w:t xml:space="preserve">- The verb thelo captures the movement of the human will toward an object, outcome, or person. </w:t>
      </w:r>
    </w:p>
    <w:p w14:paraId="2BB4ADB3" w14:textId="77777777" w:rsidR="00EA7EE1" w:rsidRDefault="00EA7EE1">
      <w:r>
        <w:t xml:space="preserve">- In the ancient Greco-Roman world, it was used widely to express both intellectual design and emotional desire. </w:t>
      </w:r>
    </w:p>
    <w:p w14:paraId="4D7871C9" w14:textId="77777777" w:rsidR="00EA7EE1" w:rsidRDefault="00EA7EE1">
      <w:r>
        <w:t>- In the New Testament, it frequently reveals the active disposition of God toward humanity as well as the posture of human beings coming to Jesus for help.</w:t>
      </w:r>
    </w:p>
    <w:p w14:paraId="20B209FB" w14:textId="77777777" w:rsidR="00EA7EE1" w:rsidRDefault="00EA7EE1"/>
    <w:p w14:paraId="6935B37B" w14:textId="77777777" w:rsidR="00EA7EE1" w:rsidRPr="00EA7EE1" w:rsidRDefault="00EA7EE1">
      <w:pPr>
        <w:rPr>
          <w:b/>
        </w:rPr>
      </w:pPr>
      <w:r w:rsidRPr="00EA7EE1">
        <w:rPr>
          <w:b/>
        </w:rPr>
        <w:t>2. Meaning / Lexical Definition</w:t>
      </w:r>
    </w:p>
    <w:p w14:paraId="4C335298" w14:textId="77777777" w:rsidR="00EA7EE1" w:rsidRDefault="00EA7EE1">
      <w:r>
        <w:t>- Thelo means to desire, to wish, to determine, or to purpose.</w:t>
      </w:r>
    </w:p>
    <w:p w14:paraId="67F4740C" w14:textId="77777777" w:rsidR="00EA7EE1" w:rsidRDefault="00EA7EE1">
      <w:r>
        <w:t>- It goes beyond a fleeting emotional whim; it signifies a conscious decision or a settled inclination of the heart and mind.</w:t>
      </w:r>
    </w:p>
    <w:p w14:paraId="2814E09B" w14:textId="77777777" w:rsidR="00EA7EE1" w:rsidRDefault="00EA7EE1">
      <w:r>
        <w:t>- It can indicate simple preference (to wish) or decisive volition (to will, to resolve), depending on the grammatical and historical context.</w:t>
      </w:r>
    </w:p>
    <w:p w14:paraId="43F95188" w14:textId="77777777" w:rsidR="00EA7EE1" w:rsidRDefault="00EA7EE1"/>
    <w:p w14:paraId="4EB9A339" w14:textId="77777777" w:rsidR="00EA7EE1" w:rsidRPr="00EA7EE1" w:rsidRDefault="00EA7EE1">
      <w:pPr>
        <w:rPr>
          <w:b/>
        </w:rPr>
      </w:pPr>
      <w:r w:rsidRPr="00EA7EE1">
        <w:rPr>
          <w:b/>
        </w:rPr>
        <w:t>3. Usage and Word Pictures</w:t>
      </w:r>
    </w:p>
    <w:p w14:paraId="42B7B339" w14:textId="77777777" w:rsidR="00EA7EE1" w:rsidRDefault="00EA7EE1">
      <w:r>
        <w:t>- In the Gospels, thelo often highlights personal agency and moral responsibility. People come to Jesus because they want something from Him, revealing the posture of their faith.</w:t>
      </w:r>
    </w:p>
    <w:p w14:paraId="1C6372AB" w14:textId="77777777" w:rsidR="00EA7EE1" w:rsidRDefault="00EA7EE1">
      <w:r>
        <w:t>- When used of Jesus, it underscores His willingness and compassionate resolve to meet human need. He does not merely pity the suffering; His will is actively aligned with redemption and restoration.</w:t>
      </w:r>
    </w:p>
    <w:p w14:paraId="2E32BF3F" w14:textId="77777777" w:rsidR="00EA7EE1" w:rsidRDefault="00EA7EE1"/>
    <w:p w14:paraId="6BDFA568" w14:textId="77777777" w:rsidR="00EA7EE1" w:rsidRPr="00EA7EE1" w:rsidRDefault="00EA7EE1">
      <w:pPr>
        <w:rPr>
          <w:b/>
        </w:rPr>
      </w:pPr>
      <w:r w:rsidRPr="00EA7EE1">
        <w:rPr>
          <w:b/>
        </w:rPr>
        <w:t>4. Theological Implications</w:t>
      </w:r>
    </w:p>
    <w:p w14:paraId="7DD97898" w14:textId="77777777" w:rsidR="00EA7EE1" w:rsidRDefault="00EA7EE1">
      <w:r>
        <w:t>- Human desire brings a person to dependence upon Christ. To truly "want" something from Jesus is to acknowledge His power and authority to grant it.</w:t>
      </w:r>
    </w:p>
    <w:p w14:paraId="1AF45C20" w14:textId="77777777" w:rsidR="00EA7EE1" w:rsidRDefault="00EA7EE1">
      <w:r>
        <w:t>- Divine sovereignty and human desire meet in the ministry of Jesus. The all-powerful Savior pauses to invite human articulation of need, demonstrating that God delights to answer the expressed faith of His people.</w:t>
      </w:r>
    </w:p>
    <w:p w14:paraId="2B7F09AC" w14:textId="77777777" w:rsidR="00EA7EE1" w:rsidRDefault="00EA7EE1"/>
    <w:p w14:paraId="43A2E15A" w14:textId="77777777" w:rsidR="00EA7EE1" w:rsidRPr="00EA7EE1" w:rsidRDefault="00EA7EE1">
      <w:pPr>
        <w:rPr>
          <w:b/>
        </w:rPr>
      </w:pPr>
      <w:r w:rsidRPr="00EA7EE1">
        <w:rPr>
          <w:b/>
        </w:rPr>
        <w:t>5. Contextual Nuance in the Passage</w:t>
      </w:r>
    </w:p>
    <w:p w14:paraId="5AAC19AD" w14:textId="77777777" w:rsidR="00EA7EE1" w:rsidRDefault="00EA7EE1">
      <w:r>
        <w:t>- In Matthew 20:32, Jesus halts His journey toward Jerusalem and asks the two blind men by the road, "What do you want Me to do for you?"</w:t>
      </w:r>
    </w:p>
    <w:p w14:paraId="1761F5D7" w14:textId="77777777" w:rsidR="00EA7EE1" w:rsidRDefault="00EA7EE1">
      <w:r>
        <w:t>- Here, thelo draws out a personal, spoken confession of faith from men who had previously been hushed by the crowd. Jesus invites them to define their greatest earthly need so that He might display His heavenly grace.</w:t>
      </w:r>
    </w:p>
    <w:p w14:paraId="2420F37A" w14:textId="77777777" w:rsidR="00EA7EE1" w:rsidRDefault="00EA7EE1"/>
    <w:p w14:paraId="1F2955E8" w14:textId="77777777" w:rsidR="00EA7EE1" w:rsidRPr="00EA7EE1" w:rsidRDefault="00EA7EE1">
      <w:pPr>
        <w:rPr>
          <w:b/>
        </w:rPr>
      </w:pPr>
      <w:r w:rsidRPr="00EA7EE1">
        <w:rPr>
          <w:b/>
        </w:rPr>
        <w:t>6. Key Uses in Other Verses (NKJV)</w:t>
      </w:r>
    </w:p>
    <w:p w14:paraId="0FD15CCE" w14:textId="77777777" w:rsidR="00EA7EE1" w:rsidRDefault="00EA7EE1">
      <w:r>
        <w:t>- Matthew 8:3: "Then Jesus put out His hand and touched him, saying, 'I am willing; be cleansed.' Immediately his leprosy was cleansed."</w:t>
      </w:r>
    </w:p>
    <w:p w14:paraId="6DE2152A" w14:textId="77777777" w:rsidR="00EA7EE1" w:rsidRDefault="00EA7EE1">
      <w:r>
        <w:t>- John 5:6: "When Jesus saw him lying there, and knew that he had already been in that condition a long time, He said to him, 'Do you want to be made well?'"</w:t>
      </w:r>
    </w:p>
    <w:p w14:paraId="1552CD4B" w14:textId="77777777" w:rsidR="00EA7EE1" w:rsidRDefault="00EA7EE1">
      <w:r>
        <w:t>- 2 Peter 3:9: "The Lord is not slack concerning His promise, as some count slackness, but is longsuffering toward us, not willing that any should perish but that all should come to repentance."</w:t>
      </w:r>
    </w:p>
    <w:p w14:paraId="249A726A" w14:textId="77777777" w:rsidR="00EA7EE1" w:rsidRDefault="00EA7EE1"/>
    <w:p w14:paraId="542420E0" w14:textId="77777777" w:rsidR="00EA7EE1" w:rsidRPr="00EA7EE1" w:rsidRDefault="00EA7EE1">
      <w:pPr>
        <w:rPr>
          <w:b/>
        </w:rPr>
      </w:pPr>
      <w:r w:rsidRPr="00EA7EE1">
        <w:rPr>
          <w:b/>
        </w:rPr>
        <w:t>7. Other Relevant Insights</w:t>
      </w:r>
    </w:p>
    <w:p w14:paraId="090E1F73" w14:textId="77777777" w:rsidR="00EA7EE1" w:rsidRDefault="00EA7EE1">
      <w:r>
        <w:t>- The phrasing "What do you want Me to do?" forces the petitioner to transition from vague desperation to specific faith.</w:t>
      </w:r>
    </w:p>
    <w:p w14:paraId="7DD92BBB" w14:textId="77777777" w:rsidR="00EA7EE1" w:rsidRDefault="00EA7EE1">
      <w:r>
        <w:t>- Jesus' use of this question shifts the focus from the crowd's rejection to a personal, intimate encounter between the Savior and the needy soul.</w:t>
      </w:r>
    </w:p>
    <w:p w14:paraId="0F6FA48A" w14:textId="77777777" w:rsidR="00EA7EE1" w:rsidRDefault="00EA7EE1"/>
    <w:p w14:paraId="4908027F" w14:textId="77777777" w:rsidR="00EA7EE1" w:rsidRPr="00EA7EE1" w:rsidRDefault="00EA7EE1">
      <w:pPr>
        <w:rPr>
          <w:b/>
        </w:rPr>
      </w:pPr>
      <w:r w:rsidRPr="00EA7EE1">
        <w:rPr>
          <w:b/>
        </w:rPr>
        <w:t>8. References</w:t>
      </w:r>
    </w:p>
    <w:p w14:paraId="53549D19" w14:textId="77777777" w:rsidR="00EA7EE1" w:rsidRDefault="00EA7EE1">
      <w:r>
        <w:t>- Theological Dictionary of the New Testament (TDNT)</w:t>
      </w:r>
    </w:p>
    <w:p w14:paraId="701BB58D" w14:textId="77777777" w:rsidR="00EA7EE1" w:rsidRDefault="00EA7EE1">
      <w:r>
        <w:t>- New International Dictionary of New Testament Theology and Exegesis (NIDNTTE)</w:t>
      </w:r>
    </w:p>
    <w:p w14:paraId="7210CA85" w14:textId="77777777" w:rsidR="00EA7EE1" w:rsidRDefault="00EA7EE1">
      <w:r>
        <w:t>- Vine's Expository Dictionary of Old and New Testament Words</w:t>
      </w:r>
    </w:p>
    <w:p w14:paraId="09364A87" w14:textId="77777777" w:rsidR="00EA7EE1" w:rsidRDefault="00EA7EE1">
      <w:r>
        <w:t>- Greek-English Lexicon of the New Testament Based on Semantic Domains (Louw-Nida)</w:t>
      </w:r>
    </w:p>
    <w:p w14:paraId="02D5DA6A" w14:textId="77777777" w:rsidR="004C5552" w:rsidRDefault="00EA7EE1">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E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7EE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13A6"/>
  <w15:chartTrackingRefBased/>
  <w15:docId w15:val="{A9B8A4C3-C33E-4C57-84A5-75566CC4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7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7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EE1"/>
    <w:rPr>
      <w:rFonts w:eastAsiaTheme="majorEastAsia" w:cstheme="majorBidi"/>
      <w:color w:val="272727" w:themeColor="text1" w:themeTint="D8"/>
    </w:rPr>
  </w:style>
  <w:style w:type="paragraph" w:styleId="Title">
    <w:name w:val="Title"/>
    <w:basedOn w:val="Normal"/>
    <w:next w:val="Normal"/>
    <w:link w:val="TitleChar"/>
    <w:uiPriority w:val="10"/>
    <w:qFormat/>
    <w:rsid w:val="00EA7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EE1"/>
    <w:pPr>
      <w:spacing w:before="160"/>
      <w:jc w:val="center"/>
    </w:pPr>
    <w:rPr>
      <w:i/>
      <w:iCs/>
      <w:color w:val="404040" w:themeColor="text1" w:themeTint="BF"/>
    </w:rPr>
  </w:style>
  <w:style w:type="character" w:customStyle="1" w:styleId="QuoteChar">
    <w:name w:val="Quote Char"/>
    <w:basedOn w:val="DefaultParagraphFont"/>
    <w:link w:val="Quote"/>
    <w:uiPriority w:val="29"/>
    <w:rsid w:val="00EA7EE1"/>
    <w:rPr>
      <w:i/>
      <w:iCs/>
      <w:color w:val="404040" w:themeColor="text1" w:themeTint="BF"/>
    </w:rPr>
  </w:style>
  <w:style w:type="paragraph" w:styleId="ListParagraph">
    <w:name w:val="List Paragraph"/>
    <w:basedOn w:val="Normal"/>
    <w:uiPriority w:val="34"/>
    <w:qFormat/>
    <w:rsid w:val="00EA7EE1"/>
    <w:pPr>
      <w:ind w:left="720"/>
      <w:contextualSpacing/>
    </w:pPr>
  </w:style>
  <w:style w:type="character" w:styleId="IntenseEmphasis">
    <w:name w:val="Intense Emphasis"/>
    <w:basedOn w:val="DefaultParagraphFont"/>
    <w:uiPriority w:val="21"/>
    <w:qFormat/>
    <w:rsid w:val="00EA7EE1"/>
    <w:rPr>
      <w:i/>
      <w:iCs/>
      <w:color w:val="2E74B5" w:themeColor="accent1" w:themeShade="BF"/>
    </w:rPr>
  </w:style>
  <w:style w:type="paragraph" w:styleId="IntenseQuote">
    <w:name w:val="Intense Quote"/>
    <w:basedOn w:val="Normal"/>
    <w:next w:val="Normal"/>
    <w:link w:val="IntenseQuoteChar"/>
    <w:uiPriority w:val="30"/>
    <w:qFormat/>
    <w:rsid w:val="00EA7E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7EE1"/>
    <w:rPr>
      <w:i/>
      <w:iCs/>
      <w:color w:val="2E74B5" w:themeColor="accent1" w:themeShade="BF"/>
    </w:rPr>
  </w:style>
  <w:style w:type="character" w:styleId="IntenseReference">
    <w:name w:val="Intense Reference"/>
    <w:basedOn w:val="DefaultParagraphFont"/>
    <w:uiPriority w:val="32"/>
    <w:qFormat/>
    <w:rsid w:val="00EA7E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584</Words>
  <Characters>3038</Characters>
  <Application>Microsoft Office Word</Application>
  <DocSecurity>0</DocSecurity>
  <Lines>58</Lines>
  <Paragraphs>31</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