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2B74" w14:textId="77777777" w:rsidR="0066381D" w:rsidRPr="0066381D" w:rsidRDefault="0066381D">
      <w:pPr>
        <w:rPr>
          <w:b/>
        </w:rPr>
      </w:pPr>
      <w:r w:rsidRPr="0066381D">
        <w:rPr>
          <w:b/>
        </w:rPr>
        <w:t>INDIGNANT - ( aganakteō , Strong's G23 )</w:t>
      </w:r>
    </w:p>
    <w:p w14:paraId="5A52065C" w14:textId="77777777" w:rsidR="0066381D" w:rsidRDefault="0066381D">
      <w:r w:rsidRPr="0066381D">
        <w:rPr>
          <w:b/>
        </w:rPr>
        <w:t>Summary:</w:t>
      </w:r>
    </w:p>
    <w:p w14:paraId="4C4F3882" w14:textId="77777777" w:rsidR="0066381D" w:rsidRDefault="0066381D">
      <w:r>
        <w:t>The Greek verb aganakteō refers to a deep, visceral feeling of irritation, resentment, or righteous anger. In the New Testament, it describes a strong emotional reaction to something perceived as improper, offensive, or unjust. In Matthew 21:15, it captures the intense, pride-fueled resentment of the chief priests and scribes when they witnessed Jesus healing the sick and heard children crying out "Hosanna to the Son of David!" in the temple courts. Rather than rejoicing in these messianic signs, the religious leaders were deeply offended and moved to indignation because their authority and theological monopoly were directly challenged.</w:t>
      </w:r>
    </w:p>
    <w:p w14:paraId="7119B54B" w14:textId="77777777" w:rsidR="0066381D" w:rsidRDefault="0066381D"/>
    <w:p w14:paraId="5D0FA770" w14:textId="77777777" w:rsidR="0066381D" w:rsidRDefault="0066381D">
      <w:r w:rsidRPr="0066381D">
        <w:rPr>
          <w:b/>
        </w:rPr>
        <w:t>Full Study:</w:t>
      </w:r>
    </w:p>
    <w:p w14:paraId="179F4D84" w14:textId="77777777" w:rsidR="0066381D" w:rsidRDefault="0066381D"/>
    <w:p w14:paraId="66378DAE" w14:textId="77777777" w:rsidR="0066381D" w:rsidRPr="0066381D" w:rsidRDefault="0066381D">
      <w:pPr>
        <w:rPr>
          <w:b/>
        </w:rPr>
      </w:pPr>
      <w:r w:rsidRPr="0066381D">
        <w:rPr>
          <w:b/>
        </w:rPr>
        <w:t xml:space="preserve"> 1. Word Picture / Background</w:t>
      </w:r>
    </w:p>
    <w:p w14:paraId="1C5845B6" w14:textId="77777777" w:rsidR="0066381D" w:rsidRDefault="0066381D">
      <w:r>
        <w:t>The verb aganakteō is etymologically derived from agan (much, very) and achthos (a burden, grief, or vexation). The literal word picture is one of being heavily burdened, physically agitated, or grieved to the point of irritation. It describes the stirring up of one's inner feelings, much like water boiling or fermenting under pressure. In classical Greek, the term was originally used to describe physical pain, the irritation of a wound, or emotional vexation, such as being grieved or angry at an perceived insult or injustice. Over time, it came to represent a strong emotional reaction of displeasure or resentment.</w:t>
      </w:r>
    </w:p>
    <w:p w14:paraId="507F0823" w14:textId="77777777" w:rsidR="0066381D" w:rsidRDefault="0066381D"/>
    <w:p w14:paraId="1748A970" w14:textId="77777777" w:rsidR="0066381D" w:rsidRPr="0066381D" w:rsidRDefault="0066381D">
      <w:pPr>
        <w:rPr>
          <w:b/>
        </w:rPr>
      </w:pPr>
      <w:r w:rsidRPr="0066381D">
        <w:rPr>
          <w:b/>
        </w:rPr>
        <w:t xml:space="preserve"> 2. Meaning / Lexical Definition</w:t>
      </w:r>
    </w:p>
    <w:p w14:paraId="59635682" w14:textId="77777777" w:rsidR="0066381D" w:rsidRDefault="0066381D">
      <w:r>
        <w:t xml:space="preserve">The verb aganakteō means to be aroused to anger, to be highly displeased, to feel indignation, or to be filled with resentment. It expresses a strong, reactive emotional grievance. </w:t>
      </w:r>
    </w:p>
    <w:p w14:paraId="736CD363" w14:textId="77777777" w:rsidR="0066381D" w:rsidRDefault="0066381D"/>
    <w:p w14:paraId="3183C964" w14:textId="77777777" w:rsidR="0066381D" w:rsidRDefault="0066381D">
      <w:r>
        <w:t>Unlike orgē (which can refer to a settled, deep-seated wrath or righteous anger) or thymos (a sudden, turbulent outburst of passion), aganakteō specifically emphasizes a reactive displeasure triggered by a specific event, action, or word that is deemed inappropriate, offensive, or threatening to one's standards, status, or sense of justice. It is the feeling of being deeply vexed because something has occurred that should not have happened.</w:t>
      </w:r>
    </w:p>
    <w:p w14:paraId="39954980" w14:textId="77777777" w:rsidR="0066381D" w:rsidRDefault="0066381D"/>
    <w:p w14:paraId="576FBEE5" w14:textId="77777777" w:rsidR="0066381D" w:rsidRPr="0066381D" w:rsidRDefault="0066381D">
      <w:pPr>
        <w:rPr>
          <w:b/>
        </w:rPr>
      </w:pPr>
      <w:r w:rsidRPr="0066381D">
        <w:rPr>
          <w:b/>
        </w:rPr>
        <w:t xml:space="preserve"> 3. Usage and Word Pictures</w:t>
      </w:r>
    </w:p>
    <w:p w14:paraId="643E69F2" w14:textId="77777777" w:rsidR="0066381D" w:rsidRDefault="0066381D">
      <w:r>
        <w:t>In the New Testament, aganakteō occurs 7 times and is translated as "indignant," "indignation," or "greatly displeased." It is used to describe several different groups of people reacting to various situations:</w:t>
      </w:r>
    </w:p>
    <w:p w14:paraId="3037F518" w14:textId="77777777" w:rsidR="0066381D" w:rsidRDefault="0066381D">
      <w:r>
        <w:t>• The Disciples' Displeasure: The disciples feel indignation when they perceive an injustice or a waste. They are indignant at James and John for seeking the highest seats of honor (Matthew 20:24; Mark 10:41), and they are indignant when Mary anoints Jesus with expensive fragrant oil, viewing it as a waste of financial resources (Matthew 26:8; Mark 14:4).</w:t>
      </w:r>
    </w:p>
    <w:p w14:paraId="57AFC86E" w14:textId="77777777" w:rsidR="0066381D" w:rsidRDefault="0066381D">
      <w:r>
        <w:t>• Jesus' Righteous Displeasure: Jesus is the subject of this verb when He is greatly displeased with His disciples for rebuking those who brought young children to Him (Mark 10:14).</w:t>
      </w:r>
    </w:p>
    <w:p w14:paraId="2BD84BB4" w14:textId="77777777" w:rsidR="0066381D" w:rsidRDefault="0066381D">
      <w:r>
        <w:t>• The Religious Leaders' Prideful Displeasure: The term describes the legalistic indignation of the synagogue ruler who is angered by Jesus healing a woman on the Sabbath (Luke 13:14), as well as the chief priests and scribes who are offended by Jesus' miracles and the praise of the children (Matthew 21:15).</w:t>
      </w:r>
    </w:p>
    <w:p w14:paraId="70315436" w14:textId="77777777" w:rsidR="0066381D" w:rsidRDefault="0066381D"/>
    <w:p w14:paraId="3E0D7AEB" w14:textId="77777777" w:rsidR="0066381D" w:rsidRPr="0066381D" w:rsidRDefault="0066381D">
      <w:pPr>
        <w:rPr>
          <w:b/>
        </w:rPr>
      </w:pPr>
      <w:r w:rsidRPr="0066381D">
        <w:rPr>
          <w:b/>
        </w:rPr>
        <w:t xml:space="preserve"> 4. Theological Implications</w:t>
      </w:r>
    </w:p>
    <w:p w14:paraId="5186AB78" w14:textId="77777777" w:rsidR="0066381D" w:rsidRDefault="0066381D">
      <w:r>
        <w:t>Indignation is a moral emotion that can be either righteous or unrighteous, depending entirely on the condition of the heart and the standard being defended:</w:t>
      </w:r>
    </w:p>
    <w:p w14:paraId="2AF489EF" w14:textId="77777777" w:rsidR="0066381D" w:rsidRDefault="0066381D">
      <w:r>
        <w:t>• Unrighteous Indignation: When driven by self-interest, envy, pride, or rigid legalism, indignation is a sin. The disciples' indignation in Matthew 20:24 was rooted in jealousy and personal ambition. The religious leaders' indignation in Matthew 21:15 was rooted in a desire to protect their own authority, status, and control over the temple worship.</w:t>
      </w:r>
    </w:p>
    <w:p w14:paraId="79023ED6" w14:textId="77777777" w:rsidR="0066381D" w:rsidRDefault="0066381D">
      <w:r>
        <w:t>• Righteous Indignation: When driven by love, justice, and the defense of the vulnerable, indignation is a reflection of God's heart. Jesus' indignation in Mark 10:14 arose because His disciples were hindering helpless children from receiving the blessings of the kingdom of God.</w:t>
      </w:r>
    </w:p>
    <w:p w14:paraId="14DEB06C" w14:textId="77777777" w:rsidR="0066381D" w:rsidRDefault="0066381D"/>
    <w:p w14:paraId="58DE3C45" w14:textId="77777777" w:rsidR="0066381D" w:rsidRDefault="0066381D">
      <w:r>
        <w:t>The word highlights the human tendency to mistake personal offense for righteous zeal. It shows how easily religious structures can produce a bitter, defensive spirit that opposes the genuine movement of the Holy Spirit.</w:t>
      </w:r>
    </w:p>
    <w:p w14:paraId="00CA1EDA" w14:textId="77777777" w:rsidR="0066381D" w:rsidRDefault="0066381D"/>
    <w:p w14:paraId="71C8F0FF" w14:textId="77777777" w:rsidR="0066381D" w:rsidRPr="0066381D" w:rsidRDefault="0066381D">
      <w:pPr>
        <w:rPr>
          <w:b/>
        </w:rPr>
      </w:pPr>
      <w:r w:rsidRPr="0066381D">
        <w:rPr>
          <w:b/>
        </w:rPr>
        <w:t xml:space="preserve"> 5. Contextual Nuance in the Passage</w:t>
      </w:r>
    </w:p>
    <w:p w14:paraId="422187E1" w14:textId="77777777" w:rsidR="0066381D" w:rsidRDefault="0066381D">
      <w:r>
        <w:t xml:space="preserve">In Matthew 21:15, Jesus has just entered Jerusalem in the Triumphal Entry, cleansed the temple of the money changers, healed the blind and the lame in the temple courts, and received the loud praises of children crying out, "Hosanna to the Son of David!" </w:t>
      </w:r>
    </w:p>
    <w:p w14:paraId="4C85D4EF" w14:textId="77777777" w:rsidR="0066381D" w:rsidRDefault="0066381D"/>
    <w:p w14:paraId="05EC11BC" w14:textId="77777777" w:rsidR="0066381D" w:rsidRDefault="0066381D">
      <w:r>
        <w:t xml:space="preserve">The chief priests and scribes saw these "wonderful things" (thaumasia). Instead of being moved to wonder, worship, or faith, they became indignant (aganakteō). </w:t>
      </w:r>
    </w:p>
    <w:p w14:paraId="290F2D93" w14:textId="77777777" w:rsidR="0066381D" w:rsidRDefault="0066381D">
      <w:r>
        <w:t>• Their indignation was a defensive reaction to protect their religious monopoly.</w:t>
      </w:r>
    </w:p>
    <w:p w14:paraId="78F1A3A9" w14:textId="77777777" w:rsidR="0066381D" w:rsidRDefault="0066381D">
      <w:r>
        <w:t>• The blind and the lame—who were previously excluded from parts of the temple—were being healed, and the children were declaring Jesus to be the Messiah.</w:t>
      </w:r>
    </w:p>
    <w:p w14:paraId="1EA5F606" w14:textId="77777777" w:rsidR="0066381D" w:rsidRDefault="0066381D">
      <w:r>
        <w:t>• By labeling Jesus' actions and the children's praise as inappropriate, the leaders attempted to mask their envy and fear behind a veneer of religious decorum.</w:t>
      </w:r>
    </w:p>
    <w:p w14:paraId="16C6C20A" w14:textId="77777777" w:rsidR="0066381D" w:rsidRDefault="0066381D"/>
    <w:p w14:paraId="29880B62" w14:textId="77777777" w:rsidR="0066381D" w:rsidRDefault="0066381D">
      <w:r>
        <w:t>Their indignation exposed the profound hardening of their hearts: they were more offended by the violation of their control than they were thrilled by the display of God's mercy and power.</w:t>
      </w:r>
    </w:p>
    <w:p w14:paraId="47A413EB" w14:textId="77777777" w:rsidR="0066381D" w:rsidRDefault="0066381D"/>
    <w:p w14:paraId="2C278A16" w14:textId="77777777" w:rsidR="0066381D" w:rsidRPr="0066381D" w:rsidRDefault="0066381D">
      <w:pPr>
        <w:rPr>
          <w:b/>
        </w:rPr>
      </w:pPr>
      <w:r w:rsidRPr="0066381D">
        <w:rPr>
          <w:b/>
        </w:rPr>
        <w:t xml:space="preserve"> 6. Key Uses in Other Verses (NKJV)</w:t>
      </w:r>
    </w:p>
    <w:p w14:paraId="236AB69C" w14:textId="77777777" w:rsidR="0066381D" w:rsidRDefault="0066381D">
      <w:r>
        <w:t>• Matthew 20:24 - "And when the ten heard it, they were indignant with the two brothers."</w:t>
      </w:r>
    </w:p>
    <w:p w14:paraId="389FC9C1" w14:textId="77777777" w:rsidR="0066381D" w:rsidRDefault="0066381D">
      <w:r>
        <w:t>• Mark 10:14 - "But when Jesus saw it, He was greatly displeased and said to them, 'Let the little children come to Me, and do not forbid them; for of such is the kingdom of God.'"</w:t>
      </w:r>
    </w:p>
    <w:p w14:paraId="22B2A090" w14:textId="77777777" w:rsidR="0066381D" w:rsidRDefault="0066381D">
      <w:r>
        <w:t>• Luke 13:14 - "But the ruler of the synagogue answered with indignation, because Jesus had healed on the Sabbath; and he said to the crowd, 'There are six days in which men ought to work; therefore come and be healed on them, and not on the Sabbath day.'"</w:t>
      </w:r>
    </w:p>
    <w:p w14:paraId="0F7C5489" w14:textId="77777777" w:rsidR="0066381D" w:rsidRDefault="0066381D"/>
    <w:p w14:paraId="048F59EC" w14:textId="77777777" w:rsidR="0066381D" w:rsidRPr="0066381D" w:rsidRDefault="0066381D">
      <w:pPr>
        <w:rPr>
          <w:b/>
        </w:rPr>
      </w:pPr>
      <w:r w:rsidRPr="0066381D">
        <w:rPr>
          <w:b/>
        </w:rPr>
        <w:t xml:space="preserve"> 7. Other Relevant Insights</w:t>
      </w:r>
    </w:p>
    <w:p w14:paraId="45CBCBFC" w14:textId="77777777" w:rsidR="0066381D" w:rsidRDefault="0066381D">
      <w:r>
        <w:t>There is a sharp contrast in Matthew 21:15 between the simple, pure-hearted receptivity of the children and the complex, self-protective resentment of the religious leaders. The children saw the miracles and sang praises; the leaders saw the miracles and boiled with indignation. This contrast illustrates Jesus' teaching that the kingdom of heaven belongs to those who receive it like little children. Those who possess high religious standing but lack humility will inevitably find themselves offended by the work of God.</w:t>
      </w:r>
    </w:p>
    <w:p w14:paraId="354C838B" w14:textId="77777777" w:rsidR="0066381D" w:rsidRDefault="0066381D"/>
    <w:p w14:paraId="0A1BD899" w14:textId="77777777" w:rsidR="0066381D" w:rsidRPr="0066381D" w:rsidRDefault="0066381D">
      <w:pPr>
        <w:rPr>
          <w:b/>
        </w:rPr>
      </w:pPr>
      <w:r w:rsidRPr="0066381D">
        <w:rPr>
          <w:b/>
        </w:rPr>
        <w:t xml:space="preserve"> 8. References</w:t>
      </w:r>
    </w:p>
    <w:p w14:paraId="16782AEB" w14:textId="77777777" w:rsidR="0066381D" w:rsidRDefault="0066381D">
      <w:r>
        <w:t>• Walter Bauer, William F. Arndt, F. Wilbur Gingrich, and Frederick W. Danker, A Greek-English Lexicon of the New Testament and Other Early Christian Literature (BDAG)</w:t>
      </w:r>
    </w:p>
    <w:p w14:paraId="4B7DFD8D" w14:textId="77777777" w:rsidR="0066381D" w:rsidRDefault="0066381D">
      <w:r>
        <w:t>• Joseph Henry Thayer, A Greek-English Lexicon of the New Testament</w:t>
      </w:r>
    </w:p>
    <w:p w14:paraId="11BC64B1" w14:textId="77777777" w:rsidR="0066381D" w:rsidRDefault="0066381D">
      <w:r>
        <w:t>• W.E. Vine, Expository Dictionary of New Testament Words</w:t>
      </w:r>
    </w:p>
    <w:p w14:paraId="01015277" w14:textId="77777777" w:rsidR="0066381D" w:rsidRDefault="0066381D">
      <w:r>
        <w:t>• Gerhard Kittel and Gerhard Friedrich, Theological Dictionary of the New Testament (TDNT) / Little Kittel</w:t>
      </w:r>
    </w:p>
    <w:p w14:paraId="75ECDEFF" w14:textId="2AC53FC0" w:rsidR="004C5552" w:rsidRDefault="0066381D">
      <w:r>
        <w:t>• Blue Letter Bible &amp;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1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381D"/>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D88ED"/>
  <w15:chartTrackingRefBased/>
  <w15:docId w15:val="{762091F1-8D05-435A-96F2-2A04BEC8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3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3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81D"/>
    <w:rPr>
      <w:rFonts w:eastAsiaTheme="majorEastAsia" w:cstheme="majorBidi"/>
      <w:color w:val="272727" w:themeColor="text1" w:themeTint="D8"/>
    </w:rPr>
  </w:style>
  <w:style w:type="paragraph" w:styleId="Title">
    <w:name w:val="Title"/>
    <w:basedOn w:val="Normal"/>
    <w:next w:val="Normal"/>
    <w:link w:val="TitleChar"/>
    <w:uiPriority w:val="10"/>
    <w:qFormat/>
    <w:rsid w:val="00663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81D"/>
    <w:pPr>
      <w:spacing w:before="160"/>
      <w:jc w:val="center"/>
    </w:pPr>
    <w:rPr>
      <w:i/>
      <w:iCs/>
      <w:color w:val="404040" w:themeColor="text1" w:themeTint="BF"/>
    </w:rPr>
  </w:style>
  <w:style w:type="character" w:customStyle="1" w:styleId="QuoteChar">
    <w:name w:val="Quote Char"/>
    <w:basedOn w:val="DefaultParagraphFont"/>
    <w:link w:val="Quote"/>
    <w:uiPriority w:val="29"/>
    <w:rsid w:val="0066381D"/>
    <w:rPr>
      <w:i/>
      <w:iCs/>
      <w:color w:val="404040" w:themeColor="text1" w:themeTint="BF"/>
    </w:rPr>
  </w:style>
  <w:style w:type="paragraph" w:styleId="ListParagraph">
    <w:name w:val="List Paragraph"/>
    <w:basedOn w:val="Normal"/>
    <w:uiPriority w:val="34"/>
    <w:qFormat/>
    <w:rsid w:val="0066381D"/>
    <w:pPr>
      <w:ind w:left="720"/>
      <w:contextualSpacing/>
    </w:pPr>
  </w:style>
  <w:style w:type="character" w:styleId="IntenseEmphasis">
    <w:name w:val="Intense Emphasis"/>
    <w:basedOn w:val="DefaultParagraphFont"/>
    <w:uiPriority w:val="21"/>
    <w:qFormat/>
    <w:rsid w:val="0066381D"/>
    <w:rPr>
      <w:i/>
      <w:iCs/>
      <w:color w:val="2E74B5" w:themeColor="accent1" w:themeShade="BF"/>
    </w:rPr>
  </w:style>
  <w:style w:type="paragraph" w:styleId="IntenseQuote">
    <w:name w:val="Intense Quote"/>
    <w:basedOn w:val="Normal"/>
    <w:next w:val="Normal"/>
    <w:link w:val="IntenseQuoteChar"/>
    <w:uiPriority w:val="30"/>
    <w:qFormat/>
    <w:rsid w:val="006638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381D"/>
    <w:rPr>
      <w:i/>
      <w:iCs/>
      <w:color w:val="2E74B5" w:themeColor="accent1" w:themeShade="BF"/>
    </w:rPr>
  </w:style>
  <w:style w:type="character" w:styleId="IntenseReference">
    <w:name w:val="Intense Reference"/>
    <w:basedOn w:val="DefaultParagraphFont"/>
    <w:uiPriority w:val="32"/>
    <w:qFormat/>
    <w:rsid w:val="006638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1094</Words>
  <Characters>5692</Characters>
  <Application>Microsoft Office Word</Application>
  <DocSecurity>0</DocSecurity>
  <Lines>109</Lines>
  <Paragraphs>59</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