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A2967" w14:textId="77777777" w:rsidR="00191C76" w:rsidRPr="00191C76" w:rsidRDefault="00191C76">
      <w:pPr>
        <w:rPr>
          <w:b/>
        </w:rPr>
      </w:pPr>
      <w:r w:rsidRPr="00191C76">
        <w:rPr>
          <w:b/>
        </w:rPr>
        <w:t>FAITH - ( pistis , Strong's G4102 )</w:t>
      </w:r>
    </w:p>
    <w:p w14:paraId="59EAEC0D" w14:textId="77777777" w:rsidR="00191C76" w:rsidRDefault="00191C76">
      <w:r w:rsidRPr="00191C76">
        <w:rPr>
          <w:b/>
        </w:rPr>
        <w:t>Summary:</w:t>
      </w:r>
    </w:p>
    <w:p w14:paraId="1316AAD3" w14:textId="77777777" w:rsidR="00191C76" w:rsidRDefault="00191C76">
      <w:r>
        <w:t>In the New Testament, pistis denotes a firm, unwavering trust, reliance, and confidence in God and His power. It is not merely intellectual assent or a passive belief, but a dynamic, active conviction that produces obedience and relies entirely on the character and promises of God. In Matthew 21:21, faith is contrasted with doubt, representing an absolute, undivided confidence in God's power to accomplish what seems humanly impossible.</w:t>
      </w:r>
    </w:p>
    <w:p w14:paraId="1D545FC6" w14:textId="77777777" w:rsidR="00191C76" w:rsidRDefault="00191C76"/>
    <w:p w14:paraId="787D849C" w14:textId="77777777" w:rsidR="00191C76" w:rsidRDefault="00191C76">
      <w:r w:rsidRPr="00191C76">
        <w:rPr>
          <w:b/>
        </w:rPr>
        <w:t>Full Study:</w:t>
      </w:r>
    </w:p>
    <w:p w14:paraId="1ED6C4DA" w14:textId="77777777" w:rsidR="00191C76" w:rsidRDefault="00191C76"/>
    <w:p w14:paraId="5D457F24" w14:textId="77777777" w:rsidR="00191C76" w:rsidRPr="00191C76" w:rsidRDefault="00191C76">
      <w:pPr>
        <w:rPr>
          <w:b/>
        </w:rPr>
      </w:pPr>
      <w:r w:rsidRPr="00191C76">
        <w:rPr>
          <w:b/>
        </w:rPr>
        <w:t>1. Word Picture / Background</w:t>
      </w:r>
    </w:p>
    <w:p w14:paraId="746342FE" w14:textId="77777777" w:rsidR="00191C76" w:rsidRDefault="00191C76">
      <w:r>
        <w:t>• The word pistis is derived from the verb peitho, which means to persuade or to be persuaded. The background of the word implies a state of being fully convinced of something's reliability, truth, and trustworthiness.</w:t>
      </w:r>
    </w:p>
    <w:p w14:paraId="2548C98E" w14:textId="77777777" w:rsidR="00191C76" w:rsidRDefault="00191C76">
      <w:r>
        <w:t>• In ancient Greco-Roman culture, pistis was used in legal, social, and commercial relationships to refer to a pledge of fidelity, a guarantee, a treaty, or the trust established between two parties.</w:t>
      </w:r>
    </w:p>
    <w:p w14:paraId="115B9CC7" w14:textId="77777777" w:rsidR="00191C76" w:rsidRDefault="00191C76">
      <w:r>
        <w:t>• When imported into the biblical narrative, the term transitions from human-to-human reliability to a deep, relational, and unshakeable trust in the supreme authority, covenant faithfulness, and miraculous power of God.</w:t>
      </w:r>
    </w:p>
    <w:p w14:paraId="734883A5" w14:textId="77777777" w:rsidR="00191C76" w:rsidRDefault="00191C76"/>
    <w:p w14:paraId="5A90268C" w14:textId="77777777" w:rsidR="00191C76" w:rsidRPr="00191C76" w:rsidRDefault="00191C76">
      <w:pPr>
        <w:rPr>
          <w:b/>
        </w:rPr>
      </w:pPr>
      <w:r w:rsidRPr="00191C76">
        <w:rPr>
          <w:b/>
        </w:rPr>
        <w:t>2. Meaning / Lexical Definition</w:t>
      </w:r>
    </w:p>
    <w:p w14:paraId="299C49A8" w14:textId="77777777" w:rsidR="00191C76" w:rsidRDefault="00191C76">
      <w:r>
        <w:t>• The term pistis refers to a strong state of certainty, trust, and conviction regarding the truth of God and His Word.</w:t>
      </w:r>
    </w:p>
    <w:p w14:paraId="3B6C513D" w14:textId="77777777" w:rsidR="00191C76" w:rsidRDefault="00191C76">
      <w:r>
        <w:t>• It encompasses three essential dimensions: intellectual assent (understanding and agreeing with the truth), volitional trust (heartfelt reliance and resting upon the truth), and active obedience (behaving in accordance with that conviction).</w:t>
      </w:r>
    </w:p>
    <w:p w14:paraId="4562C77D" w14:textId="77777777" w:rsidR="00191C76" w:rsidRDefault="00191C76">
      <w:r>
        <w:t>• Lexically, it denotes trust, confidence, assurance, and reliability. It can refer to the subjective state of believing, the objective body of Christian truth ("the faith"), or the quality of faithfulness and fidelity.</w:t>
      </w:r>
    </w:p>
    <w:p w14:paraId="083A9100" w14:textId="77777777" w:rsidR="00191C76" w:rsidRDefault="00191C76">
      <w:r>
        <w:lastRenderedPageBreak/>
        <w:t>• In the specific context of Matthew 21:21, it refers to an unwavering, confident trust in God's infinite power to work miracles on behalf of His servants.</w:t>
      </w:r>
    </w:p>
    <w:p w14:paraId="3403723C" w14:textId="77777777" w:rsidR="00191C76" w:rsidRDefault="00191C76"/>
    <w:p w14:paraId="1D3C3A27" w14:textId="77777777" w:rsidR="00191C76" w:rsidRPr="00191C76" w:rsidRDefault="00191C76">
      <w:pPr>
        <w:rPr>
          <w:b/>
        </w:rPr>
      </w:pPr>
      <w:r w:rsidRPr="00191C76">
        <w:rPr>
          <w:b/>
        </w:rPr>
        <w:t>3. Usage and Word Pictures</w:t>
      </w:r>
    </w:p>
    <w:p w14:paraId="342215BA" w14:textId="77777777" w:rsidR="00191C76" w:rsidRDefault="00191C76">
      <w:r>
        <w:t>• Pistis appears over 240 times in the New Testament, functioning as a cornerstone of Christian theology, discipleship, and relationship with God.</w:t>
      </w:r>
    </w:p>
    <w:p w14:paraId="53AF130D" w14:textId="77777777" w:rsidR="00191C76" w:rsidRDefault="00191C76">
      <w:r>
        <w:t>• It is pictured as a defensive weapon in Ephesians 6:16, where it is called the "shield of faith" that extinguishes the fiery darts of the wicked one, illustrating its active, protective role in spiritual warfare.</w:t>
      </w:r>
    </w:p>
    <w:p w14:paraId="46ABB170" w14:textId="77777777" w:rsidR="00191C76" w:rsidRDefault="00191C76">
      <w:r>
        <w:t>• It is described as a foundation or root system, anchoring the believer in times of storm, trial, and testing.</w:t>
      </w:r>
    </w:p>
    <w:p w14:paraId="6CD972BF" w14:textId="77777777" w:rsidR="00191C76" w:rsidRDefault="00191C76">
      <w:r>
        <w:t>• In the Synoptic Gospels, Jesus frequently evaluates the presence or quality of pistis in individuals, using descriptors like "little faith," "great faith," or "faith as a mustard seed," illustrating that biblical faith is dynamic, observable, and capable of growth.</w:t>
      </w:r>
    </w:p>
    <w:p w14:paraId="30684994" w14:textId="77777777" w:rsidR="00191C76" w:rsidRDefault="00191C76"/>
    <w:p w14:paraId="1E2A04F4" w14:textId="77777777" w:rsidR="00191C76" w:rsidRPr="00191C76" w:rsidRDefault="00191C76">
      <w:pPr>
        <w:rPr>
          <w:b/>
        </w:rPr>
      </w:pPr>
      <w:r w:rsidRPr="00191C76">
        <w:rPr>
          <w:b/>
        </w:rPr>
        <w:t>4. Theological Implications</w:t>
      </w:r>
    </w:p>
    <w:p w14:paraId="60480396" w14:textId="77777777" w:rsidR="00191C76" w:rsidRDefault="00191C76">
      <w:r>
        <w:t>• Faith is the vital link and instrumental cause of salvation; believers are justified by grace through faith, not by works of the law.</w:t>
      </w:r>
    </w:p>
    <w:p w14:paraId="34E370A8" w14:textId="77777777" w:rsidR="00191C76" w:rsidRDefault="00191C76">
      <w:r>
        <w:t>• Biblical faith is fundamentally relational. It is never faith in "faith" itself as an impersonal force; its efficacy depends entirely on its Object—the living, sovereign God.</w:t>
      </w:r>
    </w:p>
    <w:p w14:paraId="1C04F13D" w14:textId="77777777" w:rsidR="00191C76" w:rsidRDefault="00191C76">
      <w:r>
        <w:t>• True pistis is never passive. It is an active principle that inevitably produces fruit, obedience, and good works. A faith that does not express itself in action is dead and empty.</w:t>
      </w:r>
    </w:p>
    <w:p w14:paraId="13B6003A" w14:textId="77777777" w:rsidR="00191C76" w:rsidRDefault="00191C76">
      <w:r>
        <w:t>• It stands in absolute opposition to self-reliance, self-righteousness, and human pride, acknowledging that all power, salvation, and provision come solely from God.</w:t>
      </w:r>
    </w:p>
    <w:p w14:paraId="789F09C4" w14:textId="77777777" w:rsidR="00191C76" w:rsidRDefault="00191C76"/>
    <w:p w14:paraId="1996B619" w14:textId="77777777" w:rsidR="00191C76" w:rsidRPr="00191C76" w:rsidRDefault="00191C76">
      <w:pPr>
        <w:rPr>
          <w:b/>
        </w:rPr>
      </w:pPr>
      <w:r w:rsidRPr="00191C76">
        <w:rPr>
          <w:b/>
        </w:rPr>
        <w:t>5. Contextual Nuance in the Passage</w:t>
      </w:r>
    </w:p>
    <w:p w14:paraId="0A83440B" w14:textId="77777777" w:rsidR="00191C76" w:rsidRDefault="00191C76">
      <w:r>
        <w:t>• In Matthew 21:21, Jesus addresses His disciples who are marveling at the immediate withering of the cursed fig tree.</w:t>
      </w:r>
    </w:p>
    <w:p w14:paraId="7C1EE0DC" w14:textId="77777777" w:rsidR="00191C76" w:rsidRDefault="00191C76">
      <w:r>
        <w:t xml:space="preserve">• The nuance of pistis in this context is a focused, undivided confidence in God's willingness and power to intervene. It is explicitly contrasted with "doubting" (diakrino), </w:t>
      </w:r>
      <w:r>
        <w:lastRenderedPageBreak/>
        <w:t>which carries the picture of being divided in mind, wavering, or hesitating between two opinions.</w:t>
      </w:r>
    </w:p>
    <w:p w14:paraId="2B1ECD60" w14:textId="77777777" w:rsidR="00191C76" w:rsidRDefault="00191C76">
      <w:r>
        <w:t>• The promise of moving mountains is not a license for self-centered, demanding prayer, but a vivid illustration of how absolute reliance on God can overcome seemingly insurmountable barriers when aligned with His sovereign will.</w:t>
      </w:r>
    </w:p>
    <w:p w14:paraId="75231DF6" w14:textId="77777777" w:rsidR="00191C76" w:rsidRDefault="00191C76">
      <w:r>
        <w:t>• Here, pistis acts as the conduit of divine power, transforming the disciples from helpless onlookers into active participants in God's kingdom work.</w:t>
      </w:r>
    </w:p>
    <w:p w14:paraId="6A004CAE" w14:textId="77777777" w:rsidR="00191C76" w:rsidRDefault="00191C76"/>
    <w:p w14:paraId="6BC5E3AF" w14:textId="77777777" w:rsidR="00191C76" w:rsidRPr="00191C76" w:rsidRDefault="00191C76">
      <w:pPr>
        <w:rPr>
          <w:b/>
        </w:rPr>
      </w:pPr>
      <w:r w:rsidRPr="00191C76">
        <w:rPr>
          <w:b/>
        </w:rPr>
        <w:t>6. Key Uses in Other Verses (NKJV)</w:t>
      </w:r>
    </w:p>
    <w:p w14:paraId="4B57E133" w14:textId="77777777" w:rsidR="00191C76" w:rsidRDefault="00191C76">
      <w:r>
        <w:t>• Romans 1:17: "For in it the righteousness of God is revealed from faith to faith; as it is written, 'The just shall live by faith.'"</w:t>
      </w:r>
    </w:p>
    <w:p w14:paraId="65268DC4" w14:textId="77777777" w:rsidR="00191C76" w:rsidRDefault="00191C76">
      <w:r>
        <w:t>• Ephesians 2:8: "For by grace you have been saved through faith, and that not of yourselves; it is the gift of God,"</w:t>
      </w:r>
    </w:p>
    <w:p w14:paraId="4D397C45" w14:textId="77777777" w:rsidR="00191C76" w:rsidRDefault="00191C76">
      <w:r>
        <w:t>• Hebrews 11:1: "Now faith is the substance of things hoped for, the evidence of things not seen."</w:t>
      </w:r>
    </w:p>
    <w:p w14:paraId="7AA6BF3C" w14:textId="77777777" w:rsidR="00191C76" w:rsidRDefault="00191C76"/>
    <w:p w14:paraId="1D23408B" w14:textId="77777777" w:rsidR="00191C76" w:rsidRPr="00191C76" w:rsidRDefault="00191C76">
      <w:pPr>
        <w:rPr>
          <w:b/>
        </w:rPr>
      </w:pPr>
      <w:r w:rsidRPr="00191C76">
        <w:rPr>
          <w:b/>
        </w:rPr>
        <w:t>7. Other Relevant Insights</w:t>
      </w:r>
    </w:p>
    <w:p w14:paraId="23A2DEA1" w14:textId="77777777" w:rsidR="00191C76" w:rsidRDefault="00191C76">
      <w:r>
        <w:t>• The connection between faith and prayer is inseparable in the teaching of Jesus. Immediately following His teaching on faith in verse 21, Jesus notes in verse 22 that whatever is asked in prayer, "believing," will be received.</w:t>
      </w:r>
    </w:p>
    <w:p w14:paraId="4AEF9BCA" w14:textId="77777777" w:rsidR="00191C76" w:rsidRDefault="00191C76">
      <w:r>
        <w:t>• The power of faith is not determined by its quantity, but by the greatness of the God in whom it is placed. A small amount of genuine, un-fragmented faith (pistis) is sufficient to overcome the most immovable obstacles.</w:t>
      </w:r>
    </w:p>
    <w:p w14:paraId="400BFC56" w14:textId="77777777" w:rsidR="00191C76" w:rsidRDefault="00191C76"/>
    <w:p w14:paraId="6D6ACB19" w14:textId="77777777" w:rsidR="00191C76" w:rsidRPr="00191C76" w:rsidRDefault="00191C76">
      <w:pPr>
        <w:rPr>
          <w:b/>
        </w:rPr>
      </w:pPr>
      <w:r w:rsidRPr="00191C76">
        <w:rPr>
          <w:b/>
        </w:rPr>
        <w:t>8. References</w:t>
      </w:r>
    </w:p>
    <w:p w14:paraId="12490FAA" w14:textId="77777777" w:rsidR="00191C76" w:rsidRDefault="00191C76">
      <w:r>
        <w:t>• Greek-English Lexicon of the New Testament and Other Early Christian Literature (BDAG)</w:t>
      </w:r>
    </w:p>
    <w:p w14:paraId="1F00B03F" w14:textId="77777777" w:rsidR="00191C76" w:rsidRDefault="00191C76">
      <w:r>
        <w:t>• Theological Dictionary of the New Testament (TDNT)</w:t>
      </w:r>
    </w:p>
    <w:p w14:paraId="689B5B8E" w14:textId="77777777" w:rsidR="00191C76" w:rsidRDefault="00191C76">
      <w:r>
        <w:t>• New International Dictionary of New Testament Theology and Exegesis (NIDNTTE)</w:t>
      </w:r>
    </w:p>
    <w:p w14:paraId="2D29C0F6" w14:textId="77777777" w:rsidR="00191C76" w:rsidRDefault="00191C76">
      <w:r>
        <w:t>• Vine's Expository Dictionary of New Testament Words</w:t>
      </w:r>
    </w:p>
    <w:p w14:paraId="63BC761C" w14:textId="77777777" w:rsidR="00191C76" w:rsidRDefault="00191C76">
      <w:r>
        <w:lastRenderedPageBreak/>
        <w:t>• Blue Letter Bible Study Tools</w:t>
      </w:r>
    </w:p>
    <w:p w14:paraId="0B657CC2" w14:textId="500BECEF" w:rsidR="004C5552" w:rsidRDefault="00191C76">
      <w:r>
        <w:t>• 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C76"/>
    <w:rsid w:val="00017747"/>
    <w:rsid w:val="00023A4A"/>
    <w:rsid w:val="0006763F"/>
    <w:rsid w:val="000C53AC"/>
    <w:rsid w:val="00146083"/>
    <w:rsid w:val="00191C76"/>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13B15"/>
  <w15:chartTrackingRefBased/>
  <w15:docId w15:val="{12A8A838-C35E-4DB1-A019-73BDD2030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1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1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C76"/>
    <w:rPr>
      <w:rFonts w:eastAsiaTheme="majorEastAsia" w:cstheme="majorBidi"/>
      <w:color w:val="272727" w:themeColor="text1" w:themeTint="D8"/>
    </w:rPr>
  </w:style>
  <w:style w:type="paragraph" w:styleId="Title">
    <w:name w:val="Title"/>
    <w:basedOn w:val="Normal"/>
    <w:next w:val="Normal"/>
    <w:link w:val="TitleChar"/>
    <w:uiPriority w:val="10"/>
    <w:qFormat/>
    <w:rsid w:val="00191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C76"/>
    <w:pPr>
      <w:spacing w:before="160"/>
      <w:jc w:val="center"/>
    </w:pPr>
    <w:rPr>
      <w:i/>
      <w:iCs/>
      <w:color w:val="404040" w:themeColor="text1" w:themeTint="BF"/>
    </w:rPr>
  </w:style>
  <w:style w:type="character" w:customStyle="1" w:styleId="QuoteChar">
    <w:name w:val="Quote Char"/>
    <w:basedOn w:val="DefaultParagraphFont"/>
    <w:link w:val="Quote"/>
    <w:uiPriority w:val="29"/>
    <w:rsid w:val="00191C76"/>
    <w:rPr>
      <w:i/>
      <w:iCs/>
      <w:color w:val="404040" w:themeColor="text1" w:themeTint="BF"/>
    </w:rPr>
  </w:style>
  <w:style w:type="paragraph" w:styleId="ListParagraph">
    <w:name w:val="List Paragraph"/>
    <w:basedOn w:val="Normal"/>
    <w:uiPriority w:val="34"/>
    <w:qFormat/>
    <w:rsid w:val="00191C76"/>
    <w:pPr>
      <w:ind w:left="720"/>
      <w:contextualSpacing/>
    </w:pPr>
  </w:style>
  <w:style w:type="character" w:styleId="IntenseEmphasis">
    <w:name w:val="Intense Emphasis"/>
    <w:basedOn w:val="DefaultParagraphFont"/>
    <w:uiPriority w:val="21"/>
    <w:qFormat/>
    <w:rsid w:val="00191C76"/>
    <w:rPr>
      <w:i/>
      <w:iCs/>
      <w:color w:val="2E74B5" w:themeColor="accent1" w:themeShade="BF"/>
    </w:rPr>
  </w:style>
  <w:style w:type="paragraph" w:styleId="IntenseQuote">
    <w:name w:val="Intense Quote"/>
    <w:basedOn w:val="Normal"/>
    <w:next w:val="Normal"/>
    <w:link w:val="IntenseQuoteChar"/>
    <w:uiPriority w:val="30"/>
    <w:qFormat/>
    <w:rsid w:val="00191C7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1C76"/>
    <w:rPr>
      <w:i/>
      <w:iCs/>
      <w:color w:val="2E74B5" w:themeColor="accent1" w:themeShade="BF"/>
    </w:rPr>
  </w:style>
  <w:style w:type="character" w:styleId="IntenseReference">
    <w:name w:val="Intense Reference"/>
    <w:basedOn w:val="DefaultParagraphFont"/>
    <w:uiPriority w:val="32"/>
    <w:qFormat/>
    <w:rsid w:val="00191C7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877</Words>
  <Characters>4564</Characters>
  <Application>Microsoft Office Word</Application>
  <DocSecurity>0</DocSecurity>
  <Lines>87</Lines>
  <Paragraphs>47</Paragraphs>
  <ScaleCrop>false</ScaleCrop>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