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7117" w14:textId="77777777" w:rsidR="002C116E" w:rsidRPr="002C116E" w:rsidRDefault="002C116E">
      <w:pPr>
        <w:rPr>
          <w:b/>
        </w:rPr>
      </w:pPr>
      <w:r w:rsidRPr="002C116E">
        <w:rPr>
          <w:b/>
        </w:rPr>
        <w:t>BELIEVING - ( pisteuō , Strong's G4100 )</w:t>
      </w:r>
    </w:p>
    <w:p w14:paraId="61963501" w14:textId="77777777" w:rsidR="002C116E" w:rsidRDefault="002C116E">
      <w:r w:rsidRPr="002C116E">
        <w:rPr>
          <w:b/>
        </w:rPr>
        <w:t>Summary:</w:t>
      </w:r>
    </w:p>
    <w:p w14:paraId="5A7C434D" w14:textId="77777777" w:rsidR="002C116E" w:rsidRDefault="002C116E">
      <w:r>
        <w:t>The Greek verb pisteuō means to place one's trust, confidence, or reliance in someone or something. In Matthew 21:22, it appears as a present active participle ("believing") that characterizes the ongoing attitude of the petitioner. Rather than representing a mere mental assent to a set of facts, it describes a settled, continuous posture of absolute dependence upon the power, character, and willingness of God to answer prayer in accordance with His sovereign will.</w:t>
      </w:r>
    </w:p>
    <w:p w14:paraId="6C2EB5F0" w14:textId="77777777" w:rsidR="002C116E" w:rsidRDefault="002C116E"/>
    <w:p w14:paraId="5706B7A4" w14:textId="77777777" w:rsidR="002C116E" w:rsidRDefault="002C116E">
      <w:r w:rsidRPr="002C116E">
        <w:rPr>
          <w:b/>
        </w:rPr>
        <w:t>Full Study:</w:t>
      </w:r>
    </w:p>
    <w:p w14:paraId="37BFE75E" w14:textId="77777777" w:rsidR="002C116E" w:rsidRDefault="002C116E"/>
    <w:p w14:paraId="581BE45A" w14:textId="77777777" w:rsidR="002C116E" w:rsidRPr="002C116E" w:rsidRDefault="002C116E">
      <w:pPr>
        <w:rPr>
          <w:b/>
        </w:rPr>
      </w:pPr>
      <w:r w:rsidRPr="002C116E">
        <w:rPr>
          <w:b/>
        </w:rPr>
        <w:t>1. Word Picture / Background</w:t>
      </w:r>
    </w:p>
    <w:p w14:paraId="41143D6B" w14:textId="77777777" w:rsidR="002C116E" w:rsidRDefault="002C116E">
      <w:r>
        <w:t>The verb pisteuō is derived from the noun pistis ("faith"), which is rooted in the idea of being persuaded, bound, or loyal to another. In the classical Greco-Roman world, this word group carried strong relational and legal connotations, often used to describe treaties, social covenants, and business trusts where one party relied entirely on the integrity of another. In the Septuagint and the New Testament, this concept is elevated to describe a covenantal relationship with the living God. The word picture is one of leaning one's full weight upon a secure support, or anchoring oneself to an immovable rock. It is the opposite of wavering, doubting, or relying on one's own self-sufficiency.</w:t>
      </w:r>
    </w:p>
    <w:p w14:paraId="4084FADA" w14:textId="77777777" w:rsidR="002C116E" w:rsidRDefault="002C116E"/>
    <w:p w14:paraId="489853E3" w14:textId="77777777" w:rsidR="002C116E" w:rsidRPr="002C116E" w:rsidRDefault="002C116E">
      <w:pPr>
        <w:rPr>
          <w:b/>
        </w:rPr>
      </w:pPr>
      <w:r w:rsidRPr="002C116E">
        <w:rPr>
          <w:b/>
        </w:rPr>
        <w:t>2. Meaning / Lexical Definition</w:t>
      </w:r>
    </w:p>
    <w:p w14:paraId="16D70B60" w14:textId="77777777" w:rsidR="002C116E" w:rsidRDefault="002C116E">
      <w:r>
        <w:t>The term denotes a deep-seated conviction of the truth, resulting in personal commitment and active trust. Lexical definitions include:</w:t>
      </w:r>
    </w:p>
    <w:p w14:paraId="52DC2888" w14:textId="77777777" w:rsidR="002C116E" w:rsidRDefault="002C116E">
      <w:r>
        <w:t>• To consider something to be true and therefore worthy of trust.</w:t>
      </w:r>
    </w:p>
    <w:p w14:paraId="630BCE42" w14:textId="77777777" w:rsidR="002C116E" w:rsidRDefault="002C116E">
      <w:r>
        <w:t>• To place personal confidence in God, Christ, or the divine promises.</w:t>
      </w:r>
    </w:p>
    <w:p w14:paraId="56F4A68C" w14:textId="77777777" w:rsidR="002C116E" w:rsidRDefault="002C116E">
      <w:r>
        <w:t>• To entrust oneself, one's circumstances, and one's future to another's care and guidance.</w:t>
      </w:r>
    </w:p>
    <w:p w14:paraId="02A62A45" w14:textId="77777777" w:rsidR="002C116E" w:rsidRDefault="002C116E">
      <w:r>
        <w:t>• In the active participle form used in Matthew 21:22 (pisteuontes), it indicates a continuous, active state of trusting that directly shapes and fuels the act of praying.</w:t>
      </w:r>
    </w:p>
    <w:p w14:paraId="3BB051A3" w14:textId="77777777" w:rsidR="002C116E" w:rsidRDefault="002C116E"/>
    <w:p w14:paraId="7638B960" w14:textId="77777777" w:rsidR="002C116E" w:rsidRPr="002C116E" w:rsidRDefault="002C116E">
      <w:pPr>
        <w:rPr>
          <w:b/>
        </w:rPr>
      </w:pPr>
      <w:r w:rsidRPr="002C116E">
        <w:rPr>
          <w:b/>
        </w:rPr>
        <w:t>3. Usage and Word Pictures</w:t>
      </w:r>
    </w:p>
    <w:p w14:paraId="792C7C93" w14:textId="77777777" w:rsidR="002C116E" w:rsidRDefault="002C116E">
      <w:r>
        <w:t>Throughout the New Testament, pisteuō is used in several distinct theological contexts:</w:t>
      </w:r>
    </w:p>
    <w:p w14:paraId="3AB41867" w14:textId="77777777" w:rsidR="002C116E" w:rsidRDefault="002C116E">
      <w:r>
        <w:t>• With the preposition eis ("into"), it depicts an active movement of personal trust directed toward Jesus as Savior, representing saving faith.</w:t>
      </w:r>
    </w:p>
    <w:p w14:paraId="2A18EAC8" w14:textId="77777777" w:rsidR="002C116E" w:rsidRDefault="002C116E">
      <w:r>
        <w:t>• With the dative case, it indicates believing the truth of a person’s words, testimonies, or covenants.</w:t>
      </w:r>
    </w:p>
    <w:p w14:paraId="18F3B973" w14:textId="77777777" w:rsidR="002C116E" w:rsidRDefault="002C116E">
      <w:r>
        <w:t>• Used absolutely, it describes the defining characteristic of a disciple—one who is a "believer."</w:t>
      </w:r>
    </w:p>
    <w:p w14:paraId="591E2C7E" w14:textId="77777777" w:rsidR="002C116E" w:rsidRDefault="002C116E">
      <w:r>
        <w:t>• The word picture of "believing" in prayer is like a hand that reaches out to receive what God has promised, or a child who speaks to a father with absolute certainty of the father's ability and goodness to respond.</w:t>
      </w:r>
    </w:p>
    <w:p w14:paraId="759DD50E" w14:textId="77777777" w:rsidR="002C116E" w:rsidRDefault="002C116E"/>
    <w:p w14:paraId="430380E2" w14:textId="77777777" w:rsidR="002C116E" w:rsidRPr="002C116E" w:rsidRDefault="002C116E">
      <w:pPr>
        <w:rPr>
          <w:b/>
        </w:rPr>
      </w:pPr>
      <w:r w:rsidRPr="002C116E">
        <w:rPr>
          <w:b/>
        </w:rPr>
        <w:t>4. Theological Implications</w:t>
      </w:r>
    </w:p>
    <w:p w14:paraId="78742F3F" w14:textId="77777777" w:rsidR="002C116E" w:rsidRDefault="002C116E">
      <w:r>
        <w:t>• Believing is not a human work that forces God's hand, nor is it a psychological technique to manipulate reality. True faith is entirely defined by its Object. The efficacy of "believing" prayer lies in the unlimited power and perfect character of the God to whom the prayer is directed.</w:t>
      </w:r>
    </w:p>
    <w:p w14:paraId="1C45793A" w14:textId="77777777" w:rsidR="002C116E" w:rsidRDefault="002C116E">
      <w:r>
        <w:t>• Believing connects human limitation to divine omnipotence. It is the conduit through which God's power is released in the human experience.</w:t>
      </w:r>
    </w:p>
    <w:p w14:paraId="30486AEE" w14:textId="77777777" w:rsidR="002C116E" w:rsidRDefault="002C116E">
      <w:r>
        <w:t>• It serves as the primary condition for receiving divine intervention, demonstrating a heart aligned with God's sovereignty rather than independent self-will.</w:t>
      </w:r>
    </w:p>
    <w:p w14:paraId="653B0387" w14:textId="77777777" w:rsidR="002C116E" w:rsidRDefault="002C116E"/>
    <w:p w14:paraId="24032E6E" w14:textId="77777777" w:rsidR="002C116E" w:rsidRPr="002C116E" w:rsidRDefault="002C116E">
      <w:pPr>
        <w:rPr>
          <w:b/>
        </w:rPr>
      </w:pPr>
      <w:r w:rsidRPr="002C116E">
        <w:rPr>
          <w:b/>
        </w:rPr>
        <w:t>5. Contextual Nuance in the Passage</w:t>
      </w:r>
    </w:p>
    <w:p w14:paraId="29190A61" w14:textId="77777777" w:rsidR="002C116E" w:rsidRDefault="002C116E">
      <w:r>
        <w:t xml:space="preserve">In Matthew 21:22, Jesus speaks these words immediately after cursing the fruitless fig tree. The disciples are astonished at how quickly the tree withered, prompting Jesus to instruct them on the nature of faith. He explains that they can not only perform what was done to the fig tree, but can even command a mountain to be cast into the sea. </w:t>
      </w:r>
    </w:p>
    <w:p w14:paraId="40AFEB9A" w14:textId="77777777" w:rsidR="002C116E" w:rsidRDefault="002C116E">
      <w:r>
        <w:t>The word "believing" modifies the act of asking in prayer. It implies that successful prayer is not born of doubt, experimentation, or testing God, but of a heart that is already resting in His authority. This is not a blank check for selfish or carnal desires. Because true belief is aligned with God's character and purposes, the one who is "believing" will only ask for things that are consistent with God's will. The promise of receiving is directly tied to this relational alignment.</w:t>
      </w:r>
    </w:p>
    <w:p w14:paraId="37EE4DE9" w14:textId="77777777" w:rsidR="002C116E" w:rsidRDefault="002C116E"/>
    <w:p w14:paraId="4C2FAAC0" w14:textId="77777777" w:rsidR="002C116E" w:rsidRPr="002C116E" w:rsidRDefault="002C116E">
      <w:pPr>
        <w:rPr>
          <w:b/>
        </w:rPr>
      </w:pPr>
      <w:r w:rsidRPr="002C116E">
        <w:rPr>
          <w:b/>
        </w:rPr>
        <w:t>6. Key Uses in Other Verses (NKJV)</w:t>
      </w:r>
    </w:p>
    <w:p w14:paraId="5BB6700C" w14:textId="77777777" w:rsidR="002C116E" w:rsidRDefault="002C116E">
      <w:r>
        <w:t>• John 3:16 - "For God so loved the world that He gave His only begotten Son, that whoever believes in Him should not perish but have everlasting life."</w:t>
      </w:r>
    </w:p>
    <w:p w14:paraId="00F57692" w14:textId="77777777" w:rsidR="002C116E" w:rsidRDefault="002C116E">
      <w:r>
        <w:t>• John 11:40 - "Jesus said to her, 'Did I not say to you that if you would believe you would see the glory of God?'"</w:t>
      </w:r>
    </w:p>
    <w:p w14:paraId="63D27C54" w14:textId="77777777" w:rsidR="002C116E" w:rsidRDefault="002C116E">
      <w:r>
        <w:t>• Romans 10:9 - "...that if you confess with your mouth the Lord Jesus and believe in your heart that God has raised Him from the dead, you will be saved."</w:t>
      </w:r>
    </w:p>
    <w:p w14:paraId="1CF892B0" w14:textId="77777777" w:rsidR="002C116E" w:rsidRDefault="002C116E">
      <w:r>
        <w:t>• Hebrews 11:6 - "But without faith it is impossible to please Him, for he who comes to God must believe that He is, and that He is a rewarder of those who diligently seek Him."</w:t>
      </w:r>
    </w:p>
    <w:p w14:paraId="072025A9" w14:textId="77777777" w:rsidR="002C116E" w:rsidRDefault="002C116E"/>
    <w:p w14:paraId="77516EF3" w14:textId="77777777" w:rsidR="002C116E" w:rsidRPr="002C116E" w:rsidRDefault="002C116E">
      <w:pPr>
        <w:rPr>
          <w:b/>
        </w:rPr>
      </w:pPr>
      <w:r w:rsidRPr="002C116E">
        <w:rPr>
          <w:b/>
        </w:rPr>
        <w:t>7. Other Relevant Insights</w:t>
      </w:r>
    </w:p>
    <w:p w14:paraId="0A1A6714" w14:textId="77777777" w:rsidR="002C116E" w:rsidRDefault="002C116E">
      <w:r>
        <w:t>• The present tense of the participle in Matthew 21:22 emphasizes that believing is not a momentary emotional high or a temporary feeling worked up during prayer, but a sustained, daily attitude of trust.</w:t>
      </w:r>
    </w:p>
    <w:p w14:paraId="31F1150D" w14:textId="77777777" w:rsidR="002C116E" w:rsidRDefault="002C116E">
      <w:r>
        <w:t>• True biblical belief involves three aspects: notitia (knowing the content of God's promises), assensus (agreeing that the promises are true), and fiducia (personal trust and reliance upon those promises).</w:t>
      </w:r>
    </w:p>
    <w:p w14:paraId="08C162B3" w14:textId="77777777" w:rsidR="002C116E" w:rsidRDefault="002C116E">
      <w:r>
        <w:t>• When paired with "whatever things you ask," the word "believing" acts as a vital guardrail; a truly believing heart is submissive to the Lordship of Christ, ensuring that the requests made are in harmony with His kingdom and glory.</w:t>
      </w:r>
    </w:p>
    <w:p w14:paraId="7DF431BC" w14:textId="77777777" w:rsidR="002C116E" w:rsidRDefault="002C116E"/>
    <w:p w14:paraId="1C24E8CB" w14:textId="77777777" w:rsidR="002C116E" w:rsidRPr="002C116E" w:rsidRDefault="002C116E">
      <w:pPr>
        <w:rPr>
          <w:b/>
        </w:rPr>
      </w:pPr>
      <w:r w:rsidRPr="002C116E">
        <w:rPr>
          <w:b/>
        </w:rPr>
        <w:t>8. References</w:t>
      </w:r>
    </w:p>
    <w:p w14:paraId="4F037203" w14:textId="77777777" w:rsidR="002C116E" w:rsidRDefault="002C116E">
      <w:r>
        <w:t>• BDAG Greek-English Lexicon of the New Testament</w:t>
      </w:r>
    </w:p>
    <w:p w14:paraId="5239B4C1" w14:textId="77777777" w:rsidR="002C116E" w:rsidRDefault="002C116E">
      <w:r>
        <w:t>• Thayer's Greek-English Lexicon of the New Testament</w:t>
      </w:r>
    </w:p>
    <w:p w14:paraId="0AD83DE3" w14:textId="77777777" w:rsidR="002C116E" w:rsidRDefault="002C116E">
      <w:r>
        <w:t>• Vine's Expository Dictionary of New Testament Words</w:t>
      </w:r>
    </w:p>
    <w:p w14:paraId="24CAE4EA" w14:textId="77777777" w:rsidR="002C116E" w:rsidRDefault="002C116E">
      <w:r>
        <w:t>• Blue Letter Bible</w:t>
      </w:r>
    </w:p>
    <w:p w14:paraId="16BCA85F" w14:textId="77777777" w:rsidR="002C116E" w:rsidRDefault="002C116E">
      <w:r>
        <w:t>• Precept Austin</w:t>
      </w:r>
    </w:p>
    <w:p w14:paraId="5E94034D" w14:textId="77777777" w:rsidR="004C5552" w:rsidRDefault="002C116E">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6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116E"/>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4B33"/>
  <w15:chartTrackingRefBased/>
  <w15:docId w15:val="{B0448997-30DF-45EE-8E8D-9BA82D841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1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1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16E"/>
    <w:rPr>
      <w:rFonts w:eastAsiaTheme="majorEastAsia" w:cstheme="majorBidi"/>
      <w:color w:val="272727" w:themeColor="text1" w:themeTint="D8"/>
    </w:rPr>
  </w:style>
  <w:style w:type="paragraph" w:styleId="Title">
    <w:name w:val="Title"/>
    <w:basedOn w:val="Normal"/>
    <w:next w:val="Normal"/>
    <w:link w:val="TitleChar"/>
    <w:uiPriority w:val="10"/>
    <w:qFormat/>
    <w:rsid w:val="002C1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16E"/>
    <w:pPr>
      <w:spacing w:before="160"/>
      <w:jc w:val="center"/>
    </w:pPr>
    <w:rPr>
      <w:i/>
      <w:iCs/>
      <w:color w:val="404040" w:themeColor="text1" w:themeTint="BF"/>
    </w:rPr>
  </w:style>
  <w:style w:type="character" w:customStyle="1" w:styleId="QuoteChar">
    <w:name w:val="Quote Char"/>
    <w:basedOn w:val="DefaultParagraphFont"/>
    <w:link w:val="Quote"/>
    <w:uiPriority w:val="29"/>
    <w:rsid w:val="002C116E"/>
    <w:rPr>
      <w:i/>
      <w:iCs/>
      <w:color w:val="404040" w:themeColor="text1" w:themeTint="BF"/>
    </w:rPr>
  </w:style>
  <w:style w:type="paragraph" w:styleId="ListParagraph">
    <w:name w:val="List Paragraph"/>
    <w:basedOn w:val="Normal"/>
    <w:uiPriority w:val="34"/>
    <w:qFormat/>
    <w:rsid w:val="002C116E"/>
    <w:pPr>
      <w:ind w:left="720"/>
      <w:contextualSpacing/>
    </w:pPr>
  </w:style>
  <w:style w:type="character" w:styleId="IntenseEmphasis">
    <w:name w:val="Intense Emphasis"/>
    <w:basedOn w:val="DefaultParagraphFont"/>
    <w:uiPriority w:val="21"/>
    <w:qFormat/>
    <w:rsid w:val="002C116E"/>
    <w:rPr>
      <w:i/>
      <w:iCs/>
      <w:color w:val="2E74B5" w:themeColor="accent1" w:themeShade="BF"/>
    </w:rPr>
  </w:style>
  <w:style w:type="paragraph" w:styleId="IntenseQuote">
    <w:name w:val="Intense Quote"/>
    <w:basedOn w:val="Normal"/>
    <w:next w:val="Normal"/>
    <w:link w:val="IntenseQuoteChar"/>
    <w:uiPriority w:val="30"/>
    <w:qFormat/>
    <w:rsid w:val="002C11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116E"/>
    <w:rPr>
      <w:i/>
      <w:iCs/>
      <w:color w:val="2E74B5" w:themeColor="accent1" w:themeShade="BF"/>
    </w:rPr>
  </w:style>
  <w:style w:type="character" w:styleId="IntenseReference">
    <w:name w:val="Intense Reference"/>
    <w:basedOn w:val="DefaultParagraphFont"/>
    <w:uiPriority w:val="32"/>
    <w:qFormat/>
    <w:rsid w:val="002C116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4660</Characters>
  <Application>Microsoft Office Word</Application>
  <DocSecurity>0</DocSecurity>
  <Lines>89</Lines>
  <Paragraphs>48</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