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FB7D" w14:textId="77777777" w:rsidR="00E23431" w:rsidRPr="00E23431" w:rsidRDefault="00E23431">
      <w:pPr>
        <w:rPr>
          <w:b/>
        </w:rPr>
      </w:pPr>
      <w:r w:rsidRPr="00E23431">
        <w:rPr>
          <w:b/>
        </w:rPr>
        <w:t>MEN - ( anthropos , Strong's G444 )</w:t>
      </w:r>
    </w:p>
    <w:p w14:paraId="289DCCAF" w14:textId="77777777" w:rsidR="00E23431" w:rsidRDefault="00E23431">
      <w:r w:rsidRPr="00E23431">
        <w:rPr>
          <w:b/>
        </w:rPr>
        <w:t>Summary:</w:t>
      </w:r>
    </w:p>
    <w:p w14:paraId="7F74708E" w14:textId="77777777" w:rsidR="00E23431" w:rsidRDefault="00E23431">
      <w:r>
        <w:t>The Greek word anthropos (translated as "men" in Matthew 21:25) refers generically to human beings, mankind, or people without regard to gender or specific social standing. In the specific context of the religious leaders questioning Jesus about His authority, the word highlights the horizontal, human origin of authority as contrasted with divine origin. Jesus uses the term to challenge the Sanhedrin to weigh the source of John the Baptist's ministry—whether it originated among mortal men or descended from heaven.</w:t>
      </w:r>
    </w:p>
    <w:p w14:paraId="28053DF5" w14:textId="77777777" w:rsidR="00E23431" w:rsidRDefault="00E23431"/>
    <w:p w14:paraId="21532C12" w14:textId="77777777" w:rsidR="00E23431" w:rsidRDefault="00E23431">
      <w:r w:rsidRPr="00E23431">
        <w:rPr>
          <w:b/>
        </w:rPr>
        <w:t>Full Study:</w:t>
      </w:r>
    </w:p>
    <w:p w14:paraId="20702FA9" w14:textId="77777777" w:rsidR="00E23431" w:rsidRPr="00E23431" w:rsidRDefault="00E23431">
      <w:pPr>
        <w:rPr>
          <w:b/>
        </w:rPr>
      </w:pPr>
      <w:r w:rsidRPr="00E23431">
        <w:rPr>
          <w:b/>
        </w:rPr>
        <w:t>1. Word Picture / Background</w:t>
      </w:r>
    </w:p>
    <w:p w14:paraId="79904756" w14:textId="77777777" w:rsidR="00E23431" w:rsidRDefault="00E23431">
      <w:r>
        <w:t>- The term anthropos roots humanity in creaturely existence, often emphasizing mortal frailty, limitations, and earthly perspective in contrast to God.</w:t>
      </w:r>
    </w:p>
    <w:p w14:paraId="39295426" w14:textId="77777777" w:rsidR="00E23431" w:rsidRDefault="00E23431">
      <w:r>
        <w:t>- In first-century Judea, the opinions and systems of "men" frequently represented the traditional, institutional authority of the religious establishment, which often stood in direct tension with divine revelation.</w:t>
      </w:r>
    </w:p>
    <w:p w14:paraId="5769FEEB" w14:textId="77777777" w:rsidR="00E23431" w:rsidRDefault="00E23431">
      <w:r>
        <w:t>- The word frequently appears in polarized contrast: what originates from anthropos versus what originates from theos (God).</w:t>
      </w:r>
    </w:p>
    <w:p w14:paraId="01B5D0F8" w14:textId="77777777" w:rsidR="00E23431" w:rsidRDefault="00E23431"/>
    <w:p w14:paraId="22956BCA" w14:textId="77777777" w:rsidR="00E23431" w:rsidRPr="00E23431" w:rsidRDefault="00E23431">
      <w:pPr>
        <w:rPr>
          <w:b/>
        </w:rPr>
      </w:pPr>
      <w:r w:rsidRPr="00E23431">
        <w:rPr>
          <w:b/>
        </w:rPr>
        <w:t>2. Meaning / Lexical Definition</w:t>
      </w:r>
    </w:p>
    <w:p w14:paraId="283A3577" w14:textId="77777777" w:rsidR="00E23431" w:rsidRDefault="00E23431">
      <w:r>
        <w:t>- A human being, male or female, person, mortal.</w:t>
      </w:r>
    </w:p>
    <w:p w14:paraId="19ADFAA0" w14:textId="77777777" w:rsidR="00E23431" w:rsidRDefault="00E23431">
      <w:r>
        <w:t>- Mankind in general, distinguishing human nature from animals or divine beings.</w:t>
      </w:r>
    </w:p>
    <w:p w14:paraId="0A46AECE" w14:textId="77777777" w:rsidR="00E23431" w:rsidRDefault="00E23431">
      <w:r>
        <w:t>- People in opposition to God or human authorities in distinction from divine authority.</w:t>
      </w:r>
    </w:p>
    <w:p w14:paraId="04792C22" w14:textId="77777777" w:rsidR="00E23431" w:rsidRDefault="00E23431"/>
    <w:p w14:paraId="626D55CA" w14:textId="77777777" w:rsidR="00E23431" w:rsidRPr="00E23431" w:rsidRDefault="00E23431">
      <w:pPr>
        <w:rPr>
          <w:b/>
        </w:rPr>
      </w:pPr>
      <w:r w:rsidRPr="00E23431">
        <w:rPr>
          <w:b/>
        </w:rPr>
        <w:t>3. Usage and Word Pictures</w:t>
      </w:r>
    </w:p>
    <w:p w14:paraId="4B8D9565" w14:textId="77777777" w:rsidR="00E23431" w:rsidRDefault="00E23431">
      <w:r>
        <w:t>- The word is used broadly in the New Testament, appearing over 550 times.</w:t>
      </w:r>
    </w:p>
    <w:p w14:paraId="1949DA29" w14:textId="77777777" w:rsidR="00E23431" w:rsidRDefault="00E23431">
      <w:r>
        <w:t>- It often points to the fallibility and limited scope of human judgment, counsel, and power.</w:t>
      </w:r>
    </w:p>
    <w:p w14:paraId="4797E627" w14:textId="77777777" w:rsidR="00E23431" w:rsidRDefault="00E23431">
      <w:r>
        <w:t>- In forensic or interrogative contexts, it sharpens the distinction between human consensus and heavenly truth.</w:t>
      </w:r>
    </w:p>
    <w:p w14:paraId="2CC5795B" w14:textId="77777777" w:rsidR="00E23431" w:rsidRDefault="00E23431"/>
    <w:p w14:paraId="196F438D" w14:textId="77777777" w:rsidR="00E23431" w:rsidRPr="00E23431" w:rsidRDefault="00E23431">
      <w:pPr>
        <w:rPr>
          <w:b/>
        </w:rPr>
      </w:pPr>
      <w:r w:rsidRPr="00E23431">
        <w:rPr>
          <w:b/>
        </w:rPr>
        <w:t>4. Theological Implications</w:t>
      </w:r>
    </w:p>
    <w:p w14:paraId="1609E036" w14:textId="77777777" w:rsidR="00E23431" w:rsidRDefault="00E23431">
      <w:r>
        <w:t>- Human authority, wisdom, and validation are fundamentally limited and provisional.</w:t>
      </w:r>
    </w:p>
    <w:p w14:paraId="1992B7CD" w14:textId="77777777" w:rsidR="00E23431" w:rsidRDefault="00E23431">
      <w:r>
        <w:t>- Spiritual discernment requires looking beyond the approval or consensus of "men" to recognize the sovereign initiative of God.</w:t>
      </w:r>
    </w:p>
    <w:p w14:paraId="5AEF00E5" w14:textId="77777777" w:rsidR="00E23431" w:rsidRDefault="00E23431">
      <w:r>
        <w:t>- The question of the origin of authority—whether from men or from heaven—underlies all true faith and obedience.</w:t>
      </w:r>
    </w:p>
    <w:p w14:paraId="56EB848A" w14:textId="77777777" w:rsidR="00E23431" w:rsidRDefault="00E23431"/>
    <w:p w14:paraId="5B3390C9" w14:textId="77777777" w:rsidR="00E23431" w:rsidRPr="00E23431" w:rsidRDefault="00E23431">
      <w:pPr>
        <w:rPr>
          <w:b/>
        </w:rPr>
      </w:pPr>
      <w:r w:rsidRPr="00E23431">
        <w:rPr>
          <w:b/>
        </w:rPr>
        <w:t>5. Contextual Nuance in the Passage</w:t>
      </w:r>
    </w:p>
    <w:p w14:paraId="26174A9C" w14:textId="77777777" w:rsidR="00E23431" w:rsidRDefault="00E23431">
      <w:r>
        <w:t>- In Matthew 21:25, the chief priests and elders trap themselves in a dilemma regarding John's baptism. If they say it was from heaven, Jesus will ask why they did not believe him. If they say it was from men, they fear the crowd, because everyone held John to be a prophet.</w:t>
      </w:r>
    </w:p>
    <w:p w14:paraId="2421C9AF" w14:textId="77777777" w:rsidR="00E23431" w:rsidRDefault="00E23431">
      <w:r>
        <w:t>- Here, "men" represents calculated human cowardice, political expediency, and the fear of social backlash rather than a courageous pursuit of truth.</w:t>
      </w:r>
    </w:p>
    <w:p w14:paraId="6226599D" w14:textId="77777777" w:rsidR="00E23431" w:rsidRDefault="00E23431">
      <w:r>
        <w:t>- Jesus exposes the hypocrisy of the religious leaders, who evaluated truth based on the approval of men rather than submission to God.</w:t>
      </w:r>
    </w:p>
    <w:p w14:paraId="291F0E61" w14:textId="77777777" w:rsidR="00E23431" w:rsidRDefault="00E23431"/>
    <w:p w14:paraId="2A08ACFF" w14:textId="77777777" w:rsidR="00E23431" w:rsidRPr="00E23431" w:rsidRDefault="00E23431">
      <w:pPr>
        <w:rPr>
          <w:b/>
        </w:rPr>
      </w:pPr>
      <w:r w:rsidRPr="00E23431">
        <w:rPr>
          <w:b/>
        </w:rPr>
        <w:t>6. Key Uses in Other Verses (NKJV)</w:t>
      </w:r>
    </w:p>
    <w:p w14:paraId="498F9BC1" w14:textId="77777777" w:rsidR="00E23431" w:rsidRDefault="00E23431">
      <w:r>
        <w:t>- Matthew 10:17 - "But beware of men, for they will deliver you up to councils and scourge you in their synagogues."</w:t>
      </w:r>
    </w:p>
    <w:p w14:paraId="3DC76C8E" w14:textId="77777777" w:rsidR="00E23431" w:rsidRDefault="00E23431">
      <w:r>
        <w:t>- Matthew 19:6 - "So then, they are no longer two but one flesh. Therefore what God has joined together, let not man [anthropos] separate."</w:t>
      </w:r>
    </w:p>
    <w:p w14:paraId="0CE91BDF" w14:textId="77777777" w:rsidR="00E23431" w:rsidRDefault="00E23431">
      <w:r>
        <w:t>- Galatians 1:10 - "For do I now persuade men, or God? Or do I seek to please men? For if I still pleased men, I would not be a bondservant of Christ."</w:t>
      </w:r>
    </w:p>
    <w:p w14:paraId="34B1216D" w14:textId="77777777" w:rsidR="00E23431" w:rsidRDefault="00E23431">
      <w:r>
        <w:t>- Acts 5:29 - "But Peter and the other apostles answered and said: 'We ought to obey God rather than men.'"</w:t>
      </w:r>
    </w:p>
    <w:p w14:paraId="0DD3CE58" w14:textId="77777777" w:rsidR="00E23431" w:rsidRDefault="00E23431"/>
    <w:p w14:paraId="397D065C" w14:textId="77777777" w:rsidR="00E23431" w:rsidRPr="00E23431" w:rsidRDefault="00E23431">
      <w:pPr>
        <w:rPr>
          <w:b/>
        </w:rPr>
      </w:pPr>
      <w:r w:rsidRPr="00E23431">
        <w:rPr>
          <w:b/>
        </w:rPr>
        <w:t>7. Other Relevant Insights</w:t>
      </w:r>
    </w:p>
    <w:p w14:paraId="3824E8C3" w14:textId="77777777" w:rsidR="00E23431" w:rsidRDefault="00E23431">
      <w:r>
        <w:t>- The contrast between heaven and men in Matthew 21:25 forms the pivotal crux of the debate over Jesus' own authority, which He answers by silent demonstration of sovereign wisdom.</w:t>
      </w:r>
    </w:p>
    <w:p w14:paraId="20F0DE54" w14:textId="77777777" w:rsidR="00E23431" w:rsidRDefault="00E23431">
      <w:r>
        <w:t>- Recognizing the limitations of anthropos protects the believer from the trap of man-pleasing and institutional intimidation.</w:t>
      </w:r>
    </w:p>
    <w:p w14:paraId="0B924307" w14:textId="77777777" w:rsidR="00E23431" w:rsidRDefault="00E23431"/>
    <w:p w14:paraId="0ADC49D5" w14:textId="77777777" w:rsidR="00E23431" w:rsidRPr="00E23431" w:rsidRDefault="00E23431">
      <w:pPr>
        <w:rPr>
          <w:b/>
        </w:rPr>
      </w:pPr>
      <w:r w:rsidRPr="00E23431">
        <w:rPr>
          <w:b/>
        </w:rPr>
        <w:t>8. References</w:t>
      </w:r>
    </w:p>
    <w:p w14:paraId="3AD68D0A" w14:textId="77777777" w:rsidR="00E23431" w:rsidRDefault="00E23431">
      <w:r>
        <w:t>BDAG</w:t>
      </w:r>
    </w:p>
    <w:p w14:paraId="5C46FB8F" w14:textId="77777777" w:rsidR="00E23431" w:rsidRDefault="00E23431">
      <w:r>
        <w:t>TDNT</w:t>
      </w:r>
    </w:p>
    <w:p w14:paraId="2EBFA336" w14:textId="77777777" w:rsidR="00E23431" w:rsidRDefault="00E23431">
      <w:r>
        <w:t>NIDNTTE</w:t>
      </w:r>
    </w:p>
    <w:p w14:paraId="557F9987" w14:textId="77777777" w:rsidR="00E23431" w:rsidRDefault="00E23431">
      <w:r>
        <w:t>Vine's Expository Dictionary</w:t>
      </w:r>
    </w:p>
    <w:p w14:paraId="42E9574A" w14:textId="77777777" w:rsidR="00E23431" w:rsidRDefault="00E23431">
      <w:r>
        <w:t>Wuest's Word Studies in the New Testament</w:t>
      </w:r>
    </w:p>
    <w:p w14:paraId="795E91A9" w14:textId="0CC6795E" w:rsidR="004C5552" w:rsidRDefault="00E23431">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3431"/>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8B95"/>
  <w15:chartTrackingRefBased/>
  <w15:docId w15:val="{D0CE3604-5768-4668-9204-468F89025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3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3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31"/>
    <w:rPr>
      <w:rFonts w:eastAsiaTheme="majorEastAsia" w:cstheme="majorBidi"/>
      <w:color w:val="272727" w:themeColor="text1" w:themeTint="D8"/>
    </w:rPr>
  </w:style>
  <w:style w:type="paragraph" w:styleId="Title">
    <w:name w:val="Title"/>
    <w:basedOn w:val="Normal"/>
    <w:next w:val="Normal"/>
    <w:link w:val="TitleChar"/>
    <w:uiPriority w:val="10"/>
    <w:qFormat/>
    <w:rsid w:val="00E23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31"/>
    <w:pPr>
      <w:spacing w:before="160"/>
      <w:jc w:val="center"/>
    </w:pPr>
    <w:rPr>
      <w:i/>
      <w:iCs/>
      <w:color w:val="404040" w:themeColor="text1" w:themeTint="BF"/>
    </w:rPr>
  </w:style>
  <w:style w:type="character" w:customStyle="1" w:styleId="QuoteChar">
    <w:name w:val="Quote Char"/>
    <w:basedOn w:val="DefaultParagraphFont"/>
    <w:link w:val="Quote"/>
    <w:uiPriority w:val="29"/>
    <w:rsid w:val="00E23431"/>
    <w:rPr>
      <w:i/>
      <w:iCs/>
      <w:color w:val="404040" w:themeColor="text1" w:themeTint="BF"/>
    </w:rPr>
  </w:style>
  <w:style w:type="paragraph" w:styleId="ListParagraph">
    <w:name w:val="List Paragraph"/>
    <w:basedOn w:val="Normal"/>
    <w:uiPriority w:val="34"/>
    <w:qFormat/>
    <w:rsid w:val="00E23431"/>
    <w:pPr>
      <w:ind w:left="720"/>
      <w:contextualSpacing/>
    </w:pPr>
  </w:style>
  <w:style w:type="character" w:styleId="IntenseEmphasis">
    <w:name w:val="Intense Emphasis"/>
    <w:basedOn w:val="DefaultParagraphFont"/>
    <w:uiPriority w:val="21"/>
    <w:qFormat/>
    <w:rsid w:val="00E23431"/>
    <w:rPr>
      <w:i/>
      <w:iCs/>
      <w:color w:val="2E74B5" w:themeColor="accent1" w:themeShade="BF"/>
    </w:rPr>
  </w:style>
  <w:style w:type="paragraph" w:styleId="IntenseQuote">
    <w:name w:val="Intense Quote"/>
    <w:basedOn w:val="Normal"/>
    <w:next w:val="Normal"/>
    <w:link w:val="IntenseQuoteChar"/>
    <w:uiPriority w:val="30"/>
    <w:qFormat/>
    <w:rsid w:val="00E234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3431"/>
    <w:rPr>
      <w:i/>
      <w:iCs/>
      <w:color w:val="2E74B5" w:themeColor="accent1" w:themeShade="BF"/>
    </w:rPr>
  </w:style>
  <w:style w:type="character" w:styleId="IntenseReference">
    <w:name w:val="Intense Reference"/>
    <w:basedOn w:val="DefaultParagraphFont"/>
    <w:uiPriority w:val="32"/>
    <w:qFormat/>
    <w:rsid w:val="00E234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588</Words>
  <Characters>3062</Characters>
  <Application>Microsoft Office Word</Application>
  <DocSecurity>0</DocSecurity>
  <Lines>58</Lines>
  <Paragraphs>32</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