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3E48" w14:textId="77777777" w:rsidR="00112A88" w:rsidRPr="00112A88" w:rsidRDefault="00112A88">
      <w:pPr>
        <w:rPr>
          <w:b/>
        </w:rPr>
      </w:pPr>
      <w:r w:rsidRPr="00112A88">
        <w:rPr>
          <w:b/>
        </w:rPr>
        <w:t>REGRETTED - ( metamelomai , Strong's G3338 )</w:t>
      </w:r>
    </w:p>
    <w:p w14:paraId="12127B56" w14:textId="77777777" w:rsidR="00112A88" w:rsidRDefault="00112A88">
      <w:r w:rsidRPr="00112A88">
        <w:rPr>
          <w:b/>
        </w:rPr>
        <w:t>Summary:</w:t>
      </w:r>
    </w:p>
    <w:p w14:paraId="63BE6A81" w14:textId="77777777" w:rsidR="00112A88" w:rsidRDefault="00112A88">
      <w:r>
        <w:t>The Greek verb metamelomai means to feel regret, experience remorse, or change one's mind after a past action or decision. In Matthew 21:29, it describes a profound shift in the first son's posture, where his initial rebellious refusal ("I will not") gives way to a painful self-reproach and a subsequent change of mind. Unlike hollow remorse that leads only to despair, this regret is accompanied by active obedience as he goes to work in his father's vineyard, illustrating the path of repentant sinners who enter the kingdom of God.</w:t>
      </w:r>
    </w:p>
    <w:p w14:paraId="3D017AEB" w14:textId="77777777" w:rsidR="00112A88" w:rsidRDefault="00112A88"/>
    <w:p w14:paraId="1F9CB3B1" w14:textId="77777777" w:rsidR="00112A88" w:rsidRDefault="00112A88">
      <w:r w:rsidRPr="00112A88">
        <w:rPr>
          <w:b/>
        </w:rPr>
        <w:t>Full Study:</w:t>
      </w:r>
    </w:p>
    <w:p w14:paraId="5AA55D3D" w14:textId="77777777" w:rsidR="00112A88" w:rsidRDefault="00112A88"/>
    <w:p w14:paraId="5C8D4207" w14:textId="77777777" w:rsidR="00112A88" w:rsidRPr="00112A88" w:rsidRDefault="00112A88">
      <w:pPr>
        <w:rPr>
          <w:b/>
        </w:rPr>
      </w:pPr>
      <w:r w:rsidRPr="00112A88">
        <w:rPr>
          <w:b/>
        </w:rPr>
        <w:t xml:space="preserve"> 1. Word Picture / Background</w:t>
      </w:r>
    </w:p>
    <w:p w14:paraId="274F1711" w14:textId="77777777" w:rsidR="00112A88" w:rsidRDefault="00112A88">
      <w:r>
        <w:t>The verb metamelomai is a compound of meta (after, implying change) and melo (to care, be of concern). Etymologically, it conveys the idea of "caring afterward" or "worrying after the fact." It describes the emotional and cognitive distress a person experiences when they look back at a previous choice or action and wish it had been different. In ancient Greek literature, the word was used to denote a shift in care or concern that causes someone to alter their path or regret a previous course of action. It captures the psychological weight of looking back at one's stubbornness and feeling the pain of that choice, which then prompts a change of mind.</w:t>
      </w:r>
    </w:p>
    <w:p w14:paraId="1EE6D5C8" w14:textId="77777777" w:rsidR="00112A88" w:rsidRDefault="00112A88"/>
    <w:p w14:paraId="68118919" w14:textId="77777777" w:rsidR="00112A88" w:rsidRPr="00112A88" w:rsidRDefault="00112A88">
      <w:pPr>
        <w:rPr>
          <w:b/>
        </w:rPr>
      </w:pPr>
      <w:r w:rsidRPr="00112A88">
        <w:rPr>
          <w:b/>
        </w:rPr>
        <w:t xml:space="preserve"> 2. Meaning / Lexical Definition</w:t>
      </w:r>
    </w:p>
    <w:p w14:paraId="4BA753BC" w14:textId="77777777" w:rsidR="00112A88" w:rsidRDefault="00112A88">
      <w:r>
        <w:t>To experience regret, to feel remorse, or to change one's mind. The semantic range includes:</w:t>
      </w:r>
    </w:p>
    <w:p w14:paraId="6B36CCE0" w14:textId="77777777" w:rsidR="00112A88" w:rsidRDefault="00112A88">
      <w:r>
        <w:t>• Feeling sorrow or remorse over a past deed.</w:t>
      </w:r>
    </w:p>
    <w:p w14:paraId="3A94DFC1" w14:textId="77777777" w:rsidR="00112A88" w:rsidRDefault="00112A88">
      <w:r>
        <w:t>• Changing one's mind or purpose after looking back with regret.</w:t>
      </w:r>
    </w:p>
    <w:p w14:paraId="2213C424" w14:textId="77777777" w:rsidR="00112A88" w:rsidRDefault="00112A88">
      <w:r>
        <w:t>• Relenting or changing a course of action based on a shift in inner conviction.</w:t>
      </w:r>
    </w:p>
    <w:p w14:paraId="3A23BFB8" w14:textId="77777777" w:rsidR="00112A88" w:rsidRDefault="00112A88"/>
    <w:p w14:paraId="2B143B65" w14:textId="77777777" w:rsidR="00112A88" w:rsidRDefault="00112A88">
      <w:r>
        <w:t>This term focuses heavily on the emotional aspect of regret and the painful realization of a mistake. While it can lead to a healthy, permanent change of direction, it can also refer to a paralyzing remorse that fails to produce genuine, life-giving repentance.</w:t>
      </w:r>
    </w:p>
    <w:p w14:paraId="5EFAAD8F" w14:textId="77777777" w:rsidR="00112A88" w:rsidRDefault="00112A88"/>
    <w:p w14:paraId="45FE482F" w14:textId="77777777" w:rsidR="00112A88" w:rsidRPr="00112A88" w:rsidRDefault="00112A88">
      <w:pPr>
        <w:rPr>
          <w:b/>
        </w:rPr>
      </w:pPr>
      <w:r w:rsidRPr="00112A88">
        <w:rPr>
          <w:b/>
        </w:rPr>
        <w:t xml:space="preserve"> 3. Usage and Word Pictures</w:t>
      </w:r>
    </w:p>
    <w:p w14:paraId="4AF6B6DD" w14:textId="77777777" w:rsidR="00112A88" w:rsidRDefault="00112A88">
      <w:r>
        <w:t>The verb metamelomai occurs only five times in the New Testament. It is used to paint two very different pictures of regret:</w:t>
      </w:r>
    </w:p>
    <w:p w14:paraId="60B7ADCF" w14:textId="77777777" w:rsidR="00112A88" w:rsidRDefault="00112A88">
      <w:r>
        <w:t>• Regret leading to obedience: In the Parable of the Two Sons (Matthew 21:29, 32), the regret is positive. It describes a stubborn refusal that is broken by a subsequent change of mind, leading to direct compliance with the father’s will.</w:t>
      </w:r>
    </w:p>
    <w:p w14:paraId="6DBA722F" w14:textId="77777777" w:rsidR="00112A88" w:rsidRDefault="00112A88">
      <w:r>
        <w:t>• Regret leading to despair: In Matthew 27:3, Judas experiences metamelomai after betraying Jesus. He is consumed with self-reproach and remorse, yet this regret is devoid of faith, driving him to suicide rather than restoration.</w:t>
      </w:r>
    </w:p>
    <w:p w14:paraId="3F6DABBA" w14:textId="77777777" w:rsidR="00112A88" w:rsidRDefault="00112A88">
      <w:r>
        <w:t>• Human and Divine Consistency: In 2 Corinthians 7:8, Paul uses the term to describe his temporary regret over the sharp tone of his previous letter, which vanished when he saw its healthy spiritual fruits. In Hebrews 7:21, quoting Psalm 110:4, the word describes God's immutable character: He has sworn an oath and will not "relent" or change His mind.</w:t>
      </w:r>
    </w:p>
    <w:p w14:paraId="5C39B704" w14:textId="77777777" w:rsidR="00112A88" w:rsidRDefault="00112A88"/>
    <w:p w14:paraId="7E10B28D" w14:textId="77777777" w:rsidR="00112A88" w:rsidRPr="00112A88" w:rsidRDefault="00112A88">
      <w:pPr>
        <w:rPr>
          <w:b/>
        </w:rPr>
      </w:pPr>
      <w:r w:rsidRPr="00112A88">
        <w:rPr>
          <w:b/>
        </w:rPr>
        <w:t xml:space="preserve"> 4. Theological Implications</w:t>
      </w:r>
    </w:p>
    <w:p w14:paraId="2267F7EF" w14:textId="77777777" w:rsidR="00112A88" w:rsidRDefault="00112A88">
      <w:r>
        <w:t xml:space="preserve">Theologically, metamelomai must be distinguished from, yet related to, metanoeo (to repent, change one's mind/purpose). </w:t>
      </w:r>
    </w:p>
    <w:p w14:paraId="10CB23B5" w14:textId="77777777" w:rsidR="00112A88" w:rsidRDefault="00112A88">
      <w:r>
        <w:t>• Metanoeo is the standard New Testament word for saving repentance. It emphasizes a fundamental, life-altering redirection of the mind, will, and heart toward God.</w:t>
      </w:r>
    </w:p>
    <w:p w14:paraId="2A9EA3CB" w14:textId="77777777" w:rsidR="00112A88" w:rsidRDefault="00112A88">
      <w:r>
        <w:t>• Metamelomai emphasizes the feeling of sorrow, remorse, and regret over a specific action.</w:t>
      </w:r>
    </w:p>
    <w:p w14:paraId="14274465" w14:textId="77777777" w:rsidR="00112A88" w:rsidRDefault="00112A88"/>
    <w:p w14:paraId="31CA11DF" w14:textId="77777777" w:rsidR="00112A88" w:rsidRDefault="00112A88">
      <w:r>
        <w:t>While metamelomai can be the painful catalyst that initiates metanoeo (as seen in the first son who regretted his words and went to work), it is not identical to it. Remorse alone (metamelomai) is spiritually dangerous if it does not turn into faith-filled repentance (metanoeo). Judas had metamelomai (remorse) but not metanoeo (repentance). The first son, however, experienced a regret that broke his pride and resulted in active obedience.</w:t>
      </w:r>
    </w:p>
    <w:p w14:paraId="4B51AC02" w14:textId="77777777" w:rsidR="00112A88" w:rsidRDefault="00112A88"/>
    <w:p w14:paraId="27A90F54" w14:textId="77777777" w:rsidR="00112A88" w:rsidRPr="00112A88" w:rsidRDefault="00112A88">
      <w:pPr>
        <w:rPr>
          <w:b/>
        </w:rPr>
      </w:pPr>
      <w:r w:rsidRPr="00112A88">
        <w:rPr>
          <w:b/>
        </w:rPr>
        <w:t xml:space="preserve"> 5. Contextual Nuance in the Passage (Matthew 21:29)</w:t>
      </w:r>
    </w:p>
    <w:p w14:paraId="6BF71DC1" w14:textId="77777777" w:rsidR="00112A88" w:rsidRDefault="00112A88">
      <w:r>
        <w:t xml:space="preserve">In Matthew 21:29, Jesus tells the story of a father who asks his two sons to work in his vineyard. The first son bluntly and disrespectfully says, "I will not." However, "afterward he regretted it and went." </w:t>
      </w:r>
    </w:p>
    <w:p w14:paraId="0AFB53E7" w14:textId="77777777" w:rsidR="00112A88" w:rsidRDefault="00112A88"/>
    <w:p w14:paraId="5FE899A6" w14:textId="77777777" w:rsidR="00112A88" w:rsidRDefault="00112A88">
      <w:r>
        <w:t xml:space="preserve">The context is a confrontation between Jesus and the religious leaders (chief priests and elders) who questioned His authority. Jesus uses the first son to represent the tax collectors and harlots. Initially, these social outcasts lived in open rebellion against God, effectively saying, "I will not." But when they heard the preaching of John the Baptist, they felt a deep self-reproach (metamelomai), changed their minds, and obeyed God. </w:t>
      </w:r>
    </w:p>
    <w:p w14:paraId="3E8AD507" w14:textId="77777777" w:rsidR="00112A88" w:rsidRDefault="00112A88"/>
    <w:p w14:paraId="3601378E" w14:textId="77777777" w:rsidR="00112A88" w:rsidRDefault="00112A88">
      <w:r>
        <w:t>The religious leaders, represented by the second son, gave polite, verbal assent ("I go, sir") but did not obey. Jesus notes in verse 32 that even after the religious leaders saw the transformation of the outcasts, they did not "afterward relent (metamelomai) and believe him." In this context, the word highlights that genuine entry into the kingdom of God requires the humility to regret one's rebellion and alter one's actions, rather than maintaining a facade of polite but empty obedience.</w:t>
      </w:r>
    </w:p>
    <w:p w14:paraId="5D9F0BC4" w14:textId="77777777" w:rsidR="00112A88" w:rsidRDefault="00112A88"/>
    <w:p w14:paraId="64351D7D" w14:textId="77777777" w:rsidR="00112A88" w:rsidRPr="00112A88" w:rsidRDefault="00112A88">
      <w:pPr>
        <w:rPr>
          <w:b/>
        </w:rPr>
      </w:pPr>
      <w:r w:rsidRPr="00112A88">
        <w:rPr>
          <w:b/>
        </w:rPr>
        <w:t xml:space="preserve"> 6. Key Uses in Other Verses (NKJV)</w:t>
      </w:r>
    </w:p>
    <w:p w14:paraId="77B7E7D8" w14:textId="77777777" w:rsidR="00112A88" w:rsidRDefault="00112A88">
      <w:r>
        <w:t>• Matthew 21:32 - "For John came to you in the way of righteousness, and you did not believe him; but tax collectors and harlots believed him; and when you saw it, you did not afterward relent and believe him."</w:t>
      </w:r>
    </w:p>
    <w:p w14:paraId="55E6AD66" w14:textId="77777777" w:rsidR="00112A88" w:rsidRDefault="00112A88">
      <w:r>
        <w:t>• Matthew 27:3 - "Then Judas, His betrayer, seeing that He had been condemned, was remorseful and brought back the thirty pieces of silver to the chief priests and elders,"</w:t>
      </w:r>
    </w:p>
    <w:p w14:paraId="77BAC2E9" w14:textId="77777777" w:rsidR="00112A88" w:rsidRDefault="00112A88">
      <w:r>
        <w:t>• 2 Corinthians 7:8 - "For even if I made you sorry with my letter, I do not regret it; though I did regret it. For I perceive that the same epistle made you sorry, though only for a while."</w:t>
      </w:r>
    </w:p>
    <w:p w14:paraId="4224C23D" w14:textId="77777777" w:rsidR="00112A88" w:rsidRDefault="00112A88">
      <w:r>
        <w:t>• Hebrews 7:21 - "(for they have become priests without an oath, but He with an oath by Him who said to Him: 'The LORD has sworn And will not relent, "You are a priest forever According to the order of Melchizedek" ')"</w:t>
      </w:r>
    </w:p>
    <w:p w14:paraId="0333C7F0" w14:textId="77777777" w:rsidR="00112A88" w:rsidRDefault="00112A88"/>
    <w:p w14:paraId="6C5A4427" w14:textId="77777777" w:rsidR="00112A88" w:rsidRPr="00112A88" w:rsidRDefault="00112A88">
      <w:pPr>
        <w:rPr>
          <w:b/>
        </w:rPr>
      </w:pPr>
      <w:r w:rsidRPr="00112A88">
        <w:rPr>
          <w:b/>
        </w:rPr>
        <w:t xml:space="preserve"> 7. Other Relevant Insights</w:t>
      </w:r>
    </w:p>
    <w:p w14:paraId="15FD624D" w14:textId="77777777" w:rsidR="00112A88" w:rsidRDefault="00112A88">
      <w:r>
        <w:t xml:space="preserve">For pastoral application, this word highlights the anatomy of a softened heart. The first son’s change of mind did not happen in a vacuum; it began with the painful internal sting of regret. He realized the ugliness of his disrespectful refusal to his father. </w:t>
      </w:r>
    </w:p>
    <w:p w14:paraId="00379D97" w14:textId="77777777" w:rsidR="00112A88" w:rsidRDefault="00112A88"/>
    <w:p w14:paraId="6A2BB9C7" w14:textId="77777777" w:rsidR="00112A88" w:rsidRDefault="00112A88">
      <w:r>
        <w:t>Pastors can use this to show that feelings of guilt and regret are not necessarily enemies of the soul; they can be the very instruments the Holy Spirit uses to break stubborn pride. However, the crucial turning point is what one does with that regret. If it remains self-focused, it becomes Judas-like despair. If it is surrendered to the father's authority, it becomes the catalyst for a changed life and immediate, fruitful obedience.</w:t>
      </w:r>
    </w:p>
    <w:p w14:paraId="7DCF3B4F" w14:textId="77777777" w:rsidR="00112A88" w:rsidRDefault="00112A88"/>
    <w:p w14:paraId="6C6615DF" w14:textId="77777777" w:rsidR="00112A88" w:rsidRPr="00112A88" w:rsidRDefault="00112A88">
      <w:pPr>
        <w:rPr>
          <w:b/>
        </w:rPr>
      </w:pPr>
      <w:r w:rsidRPr="00112A88">
        <w:rPr>
          <w:b/>
        </w:rPr>
        <w:t xml:space="preserve"> 8. References</w:t>
      </w:r>
    </w:p>
    <w:p w14:paraId="024219E7" w14:textId="77777777" w:rsidR="00112A88" w:rsidRDefault="00112A88">
      <w:r>
        <w:t>• BDAG (Greek-English Lexicon of the New Testament)</w:t>
      </w:r>
    </w:p>
    <w:p w14:paraId="3B061E5B" w14:textId="77777777" w:rsidR="00112A88" w:rsidRDefault="00112A88">
      <w:r>
        <w:t>• Thayer's Greek Lexicon</w:t>
      </w:r>
    </w:p>
    <w:p w14:paraId="21A55228" w14:textId="77777777" w:rsidR="00112A88" w:rsidRDefault="00112A88">
      <w:r>
        <w:t>• Vine's Expository Dictionary of New Testament Words</w:t>
      </w:r>
    </w:p>
    <w:p w14:paraId="572276F5" w14:textId="77777777" w:rsidR="00112A88" w:rsidRDefault="00112A88">
      <w:r>
        <w:t>• Theological Dictionary of the New Testament (TDNT / Little Kittel)</w:t>
      </w:r>
    </w:p>
    <w:p w14:paraId="411953D5" w14:textId="77777777" w:rsidR="00112A88" w:rsidRDefault="00112A88">
      <w:r>
        <w:t>• Precept Austin</w:t>
      </w:r>
    </w:p>
    <w:p w14:paraId="6D8C7A3F" w14:textId="03B1F3F1" w:rsidR="004C5552" w:rsidRDefault="00112A8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88"/>
    <w:rsid w:val="00017747"/>
    <w:rsid w:val="00023A4A"/>
    <w:rsid w:val="0006763F"/>
    <w:rsid w:val="000C53AC"/>
    <w:rsid w:val="00112A88"/>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4FF0"/>
  <w15:chartTrackingRefBased/>
  <w15:docId w15:val="{FD2658A4-8C17-4485-B4D1-C0F20809D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2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2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A88"/>
    <w:rPr>
      <w:rFonts w:eastAsiaTheme="majorEastAsia" w:cstheme="majorBidi"/>
      <w:color w:val="272727" w:themeColor="text1" w:themeTint="D8"/>
    </w:rPr>
  </w:style>
  <w:style w:type="paragraph" w:styleId="Title">
    <w:name w:val="Title"/>
    <w:basedOn w:val="Normal"/>
    <w:next w:val="Normal"/>
    <w:link w:val="TitleChar"/>
    <w:uiPriority w:val="10"/>
    <w:qFormat/>
    <w:rsid w:val="00112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A88"/>
    <w:pPr>
      <w:spacing w:before="160"/>
      <w:jc w:val="center"/>
    </w:pPr>
    <w:rPr>
      <w:i/>
      <w:iCs/>
      <w:color w:val="404040" w:themeColor="text1" w:themeTint="BF"/>
    </w:rPr>
  </w:style>
  <w:style w:type="character" w:customStyle="1" w:styleId="QuoteChar">
    <w:name w:val="Quote Char"/>
    <w:basedOn w:val="DefaultParagraphFont"/>
    <w:link w:val="Quote"/>
    <w:uiPriority w:val="29"/>
    <w:rsid w:val="00112A88"/>
    <w:rPr>
      <w:i/>
      <w:iCs/>
      <w:color w:val="404040" w:themeColor="text1" w:themeTint="BF"/>
    </w:rPr>
  </w:style>
  <w:style w:type="paragraph" w:styleId="ListParagraph">
    <w:name w:val="List Paragraph"/>
    <w:basedOn w:val="Normal"/>
    <w:uiPriority w:val="34"/>
    <w:qFormat/>
    <w:rsid w:val="00112A88"/>
    <w:pPr>
      <w:ind w:left="720"/>
      <w:contextualSpacing/>
    </w:pPr>
  </w:style>
  <w:style w:type="character" w:styleId="IntenseEmphasis">
    <w:name w:val="Intense Emphasis"/>
    <w:basedOn w:val="DefaultParagraphFont"/>
    <w:uiPriority w:val="21"/>
    <w:qFormat/>
    <w:rsid w:val="00112A88"/>
    <w:rPr>
      <w:i/>
      <w:iCs/>
      <w:color w:val="2E74B5" w:themeColor="accent1" w:themeShade="BF"/>
    </w:rPr>
  </w:style>
  <w:style w:type="paragraph" w:styleId="IntenseQuote">
    <w:name w:val="Intense Quote"/>
    <w:basedOn w:val="Normal"/>
    <w:next w:val="Normal"/>
    <w:link w:val="IntenseQuoteChar"/>
    <w:uiPriority w:val="30"/>
    <w:qFormat/>
    <w:rsid w:val="00112A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2A88"/>
    <w:rPr>
      <w:i/>
      <w:iCs/>
      <w:color w:val="2E74B5" w:themeColor="accent1" w:themeShade="BF"/>
    </w:rPr>
  </w:style>
  <w:style w:type="character" w:styleId="IntenseReference">
    <w:name w:val="Intense Reference"/>
    <w:basedOn w:val="DefaultParagraphFont"/>
    <w:uiPriority w:val="32"/>
    <w:qFormat/>
    <w:rsid w:val="00112A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1083</Words>
  <Characters>5633</Characters>
  <Application>Microsoft Office Word</Application>
  <DocSecurity>0</DocSecurity>
  <Lines>108</Lines>
  <Paragraphs>58</Paragraphs>
  <ScaleCrop>false</ScaleCrop>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