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4E20" w14:textId="77777777" w:rsidR="00DC0790" w:rsidRPr="00DC0790" w:rsidRDefault="00DC0790">
      <w:pPr>
        <w:rPr>
          <w:b/>
        </w:rPr>
      </w:pPr>
      <w:r w:rsidRPr="00DC0790">
        <w:rPr>
          <w:b/>
        </w:rPr>
        <w:t>LORD - ( kyrios , Strong's G2962 )</w:t>
      </w:r>
    </w:p>
    <w:p w14:paraId="7C4BC126" w14:textId="77777777" w:rsidR="00DC0790" w:rsidRDefault="00DC0790">
      <w:r w:rsidRPr="00DC0790">
        <w:rPr>
          <w:b/>
        </w:rPr>
        <w:t>Summary:</w:t>
      </w:r>
    </w:p>
    <w:p w14:paraId="16BD0A7E" w14:textId="77777777" w:rsidR="00DC0790" w:rsidRDefault="00DC0790">
      <w:r>
        <w:t>In Matthew 21:3, the word kyrios refers to Jesus Christ as the supreme Master, rightful Owner, and sovereign Ruler. In the context of the triumphal entry, this title asserts Jesus' divine authority and His messianic claim over all creation. By declaring that the "Lord" has need of the donkey and colt, Jesus asserts His absolute ownership over material possessions and His sovereign right to command them for His redemptive purposes.</w:t>
      </w:r>
    </w:p>
    <w:p w14:paraId="0914660D" w14:textId="77777777" w:rsidR="00DC0790" w:rsidRDefault="00DC0790"/>
    <w:p w14:paraId="675F8E8F" w14:textId="77777777" w:rsidR="00DC0790" w:rsidRDefault="00DC0790">
      <w:r w:rsidRPr="00DC0790">
        <w:rPr>
          <w:b/>
        </w:rPr>
        <w:t>Full Study:</w:t>
      </w:r>
    </w:p>
    <w:p w14:paraId="36DCCAD9" w14:textId="77777777" w:rsidR="00DC0790" w:rsidRDefault="00DC0790"/>
    <w:p w14:paraId="033B9F22" w14:textId="77777777" w:rsidR="00DC0790" w:rsidRPr="00DC0790" w:rsidRDefault="00DC0790">
      <w:pPr>
        <w:rPr>
          <w:b/>
        </w:rPr>
      </w:pPr>
      <w:r w:rsidRPr="00DC0790">
        <w:rPr>
          <w:b/>
        </w:rPr>
        <w:t xml:space="preserve"> 1. Word Picture / Background</w:t>
      </w:r>
    </w:p>
    <w:p w14:paraId="6C20FD42" w14:textId="77777777" w:rsidR="00DC0790" w:rsidRDefault="00DC0790">
      <w:r>
        <w:t xml:space="preserve">The Greek word kyrios derives from the root kyros, which means might, power, or supreme authority. In ancient Greco-Roman culture, a kyrios was a person who possessed legal ownership and undisputed authority over property, households, and servants. It represented a master, a guardian, or a head of a household who held the power of decision-making. </w:t>
      </w:r>
    </w:p>
    <w:p w14:paraId="57856227" w14:textId="77777777" w:rsidR="00DC0790" w:rsidRDefault="00DC0790"/>
    <w:p w14:paraId="7E3614A2" w14:textId="77777777" w:rsidR="00DC0790" w:rsidRDefault="00DC0790">
      <w:r>
        <w:t>In the wider political landscape, the title was eventually claimed by Roman emperors to assert their absolute deity and sovereign rule over the empire. Crucially, the Septuagint used kyrios over 6,000 times to translate the Hebrew covenant name of God, Yahweh (YHWH), as well as Adonai. Consequently, for a Jewish audience, the term carried profound theological weight, immediately invoking the authority, majesty, and person of the God of Israel.</w:t>
      </w:r>
    </w:p>
    <w:p w14:paraId="6E862AA0" w14:textId="77777777" w:rsidR="00DC0790" w:rsidRDefault="00DC0790"/>
    <w:p w14:paraId="1C4B534E" w14:textId="77777777" w:rsidR="00DC0790" w:rsidRPr="00DC0790" w:rsidRDefault="00DC0790">
      <w:pPr>
        <w:rPr>
          <w:b/>
        </w:rPr>
      </w:pPr>
      <w:r w:rsidRPr="00DC0790">
        <w:rPr>
          <w:b/>
        </w:rPr>
        <w:t xml:space="preserve"> 2. Meaning / Lexical Definition</w:t>
      </w:r>
    </w:p>
    <w:p w14:paraId="51DD4277" w14:textId="77777777" w:rsidR="00DC0790" w:rsidRDefault="00DC0790">
      <w:r>
        <w:t>The term kyrios expresses the relationship of a superior to an inferior, characterized by authority and ownership. The semantic range of the word includes:</w:t>
      </w:r>
    </w:p>
    <w:p w14:paraId="38614A49" w14:textId="77777777" w:rsidR="00DC0790" w:rsidRDefault="00DC0790">
      <w:r>
        <w:t>• An owner, master, or landlord who has the power of disposing of things or commanding people.</w:t>
      </w:r>
    </w:p>
    <w:p w14:paraId="4921D2B2" w14:textId="77777777" w:rsidR="00DC0790" w:rsidRDefault="00DC0790">
      <w:r>
        <w:t>• A title of respect, honor, and courtesy, equivalent to the English "sir" or "master."</w:t>
      </w:r>
    </w:p>
    <w:p w14:paraId="69E6204A" w14:textId="77777777" w:rsidR="00DC0790" w:rsidRDefault="00DC0790">
      <w:r>
        <w:t>• A sovereign ruler, king, or emperor who wields absolute governing authority.</w:t>
      </w:r>
    </w:p>
    <w:p w14:paraId="15EF227C" w14:textId="77777777" w:rsidR="00DC0790" w:rsidRDefault="00DC0790">
      <w:r>
        <w:t>• The supreme God, the Creator and Lord of heaven and earth.</w:t>
      </w:r>
    </w:p>
    <w:p w14:paraId="3E852F48" w14:textId="77777777" w:rsidR="00DC0790" w:rsidRDefault="00DC0790"/>
    <w:p w14:paraId="3115F4CE" w14:textId="77777777" w:rsidR="00DC0790" w:rsidRDefault="00DC0790">
      <w:r>
        <w:t>In Matthew 21:3, the word transcends a simple polite address or a reference to a human master. It functions as a title of divine majesty and absolute ownership, designating Jesus as the sovereign Lord who has the ultimate right to requisition the animal.</w:t>
      </w:r>
    </w:p>
    <w:p w14:paraId="413DBB97" w14:textId="77777777" w:rsidR="00DC0790" w:rsidRDefault="00DC0790"/>
    <w:p w14:paraId="0DA4D838" w14:textId="77777777" w:rsidR="00DC0790" w:rsidRPr="00DC0790" w:rsidRDefault="00DC0790">
      <w:pPr>
        <w:rPr>
          <w:b/>
        </w:rPr>
      </w:pPr>
      <w:r w:rsidRPr="00DC0790">
        <w:rPr>
          <w:b/>
        </w:rPr>
        <w:t xml:space="preserve"> 3. Usage and Word Pictures</w:t>
      </w:r>
    </w:p>
    <w:p w14:paraId="7D6B90C0" w14:textId="77777777" w:rsidR="00DC0790" w:rsidRDefault="00DC0790">
      <w:r>
        <w:t>The New Testament writers use kyrios extensively to establish the identity of Jesus Christ. The word picture painted by kyrios is one of complete possession and submission. A servant (doulos) belongs entirely to his master (kyrios). The master provides, protects, commands, and evaluates the servant.</w:t>
      </w:r>
    </w:p>
    <w:p w14:paraId="7C3287E9" w14:textId="77777777" w:rsidR="00DC0790" w:rsidRDefault="00DC0790"/>
    <w:p w14:paraId="78415527" w14:textId="77777777" w:rsidR="00DC0790" w:rsidRDefault="00DC0790">
      <w:r>
        <w:t xml:space="preserve">When applied to Jesus, this relationship is transformed from worldly servitude into a covenant bond of grace. He is the Lord of the harvest, the Lord of the Sabbath, and the Lord of glory. In Matthew 21:3, the word picture shifts to that of a royal King exercising His sovereign right of angaria—the legal right of a monarch to temporarily requisition private property for state or royal service. </w:t>
      </w:r>
    </w:p>
    <w:p w14:paraId="4B86CBEC" w14:textId="77777777" w:rsidR="00DC0790" w:rsidRDefault="00DC0790"/>
    <w:p w14:paraId="68884274" w14:textId="77777777" w:rsidR="00DC0790" w:rsidRPr="00DC0790" w:rsidRDefault="00DC0790">
      <w:pPr>
        <w:rPr>
          <w:b/>
        </w:rPr>
      </w:pPr>
      <w:r w:rsidRPr="00DC0790">
        <w:rPr>
          <w:b/>
        </w:rPr>
        <w:t xml:space="preserve"> 4. Theological Implications</w:t>
      </w:r>
    </w:p>
    <w:p w14:paraId="5881B93D" w14:textId="77777777" w:rsidR="00DC0790" w:rsidRDefault="00DC0790">
      <w:r>
        <w:t>• The Deity of Christ: By adopting the title kyrios for Himself in a context that fulfills Old Testament prophecy (Zechariah 9:9), Jesus aligns Himself with Yahweh of the Old Testament. He is not merely a human teacher; He is the sovereign God in human flesh.</w:t>
      </w:r>
    </w:p>
    <w:p w14:paraId="4B35533B" w14:textId="77777777" w:rsidR="00DC0790" w:rsidRDefault="00DC0790">
      <w:r>
        <w:t>• Absolute Ownership: The declaration "The Lord has need of them" establishes the theological truth that everything in creation belongs to Jesus. Humanity acts merely as stewards; He is the ultimate Owner of all resources, animals, and human lives.</w:t>
      </w:r>
    </w:p>
    <w:p w14:paraId="07A85D98" w14:textId="77777777" w:rsidR="00DC0790" w:rsidRDefault="00DC0790">
      <w:r>
        <w:t>• Sovereignty in Humility: The theological paradox of Matthew 21:3 is that the supreme Lord of the universe condescends to "have need" of a humble beast of burden. His lordship is not characterized by tyrannical exploitation but by redemptive humility and gentle majesty.</w:t>
      </w:r>
    </w:p>
    <w:p w14:paraId="6CCD432C" w14:textId="77777777" w:rsidR="00DC0790" w:rsidRDefault="00DC0790"/>
    <w:p w14:paraId="4B691888" w14:textId="77777777" w:rsidR="00DC0790" w:rsidRPr="00DC0790" w:rsidRDefault="00DC0790">
      <w:pPr>
        <w:rPr>
          <w:b/>
        </w:rPr>
      </w:pPr>
      <w:r w:rsidRPr="00DC0790">
        <w:rPr>
          <w:b/>
        </w:rPr>
        <w:t xml:space="preserve"> 5. Contextual Nuance in the Passage</w:t>
      </w:r>
    </w:p>
    <w:p w14:paraId="66E39481" w14:textId="77777777" w:rsidR="00DC0790" w:rsidRDefault="00DC0790">
      <w:r>
        <w:t xml:space="preserve">In Matthew 21:1–11, Jesus approaches Jerusalem to present Himself as the Messianic King. He sends two disciples to secure a donkey and a colt. The instructions are specific: if anyone questions them, they must say, "The Lord has need of them." </w:t>
      </w:r>
    </w:p>
    <w:p w14:paraId="7A2900D0" w14:textId="77777777" w:rsidR="00DC0790" w:rsidRDefault="00DC0790"/>
    <w:p w14:paraId="356D2B1C" w14:textId="77777777" w:rsidR="00DC0790" w:rsidRDefault="00DC0790">
      <w:r>
        <w:t>The contextual nuance of kyrios here operates on two levels:</w:t>
      </w:r>
    </w:p>
    <w:p w14:paraId="16D08A6E" w14:textId="77777777" w:rsidR="00DC0790" w:rsidRDefault="00DC0790">
      <w:r>
        <w:t>• To the owners of the animals, the phrase may have signaled that the highly respected Rabbi and Master, Jesus, required the animals, prompting their immediate, respectful compliance.</w:t>
      </w:r>
    </w:p>
    <w:p w14:paraId="501326C9" w14:textId="77777777" w:rsidR="00DC0790" w:rsidRDefault="00DC0790">
      <w:r>
        <w:t>• To the disciples and the readers of Matthew’s Gospel, the term indicates that the Creator of the universe is actively directing history. He knows exactly where the animals are, He influences the hearts of the owners to release them, and He claims them by His divine authority. The immediate compliance of the owners demonstrates that even human wills are subject to the quiet, sovereign authority of the kyrios.</w:t>
      </w:r>
    </w:p>
    <w:p w14:paraId="38F83D57" w14:textId="77777777" w:rsidR="00DC0790" w:rsidRDefault="00DC0790"/>
    <w:p w14:paraId="0936F438" w14:textId="77777777" w:rsidR="00DC0790" w:rsidRPr="00DC0790" w:rsidRDefault="00DC0790">
      <w:pPr>
        <w:rPr>
          <w:b/>
        </w:rPr>
      </w:pPr>
      <w:r w:rsidRPr="00DC0790">
        <w:rPr>
          <w:b/>
        </w:rPr>
        <w:t xml:space="preserve"> 6. Key Uses in Other Verses (NKJV)</w:t>
      </w:r>
    </w:p>
    <w:p w14:paraId="6B449315" w14:textId="77777777" w:rsidR="00DC0790" w:rsidRDefault="00DC0790">
      <w:r>
        <w:t>• Matthew 7:21 - "Not everyone who says to Me, 'Lord, Lord,' shall enter the kingdom of heaven, but he who does the will of My Father in heaven."</w:t>
      </w:r>
    </w:p>
    <w:p w14:paraId="4C8B127A" w14:textId="77777777" w:rsidR="00DC0790" w:rsidRDefault="00DC0790">
      <w:r>
        <w:t>• Matthew 22:43–44 - "He said to them, 'How then does David in the Spirit call Him "Lord," saying: "The LORD said to my Lord, 'Sit at My right hand, Till I make Your enemies Your footstool' "?""</w:t>
      </w:r>
    </w:p>
    <w:p w14:paraId="4811B0C1" w14:textId="77777777" w:rsidR="00DC0790" w:rsidRDefault="00DC0790">
      <w:r>
        <w:t>• Luke 2:11 - "For there is born to you this day in the city of David a Savior, who is Christ the Lord."</w:t>
      </w:r>
    </w:p>
    <w:p w14:paraId="13E12257" w14:textId="77777777" w:rsidR="00DC0790" w:rsidRDefault="00DC0790">
      <w:r>
        <w:t>• Romans 10:9 - "...that if you confess with your mouth the Lord Jesus and believe in your heart that God has raised Him from the dead, you will be saved."</w:t>
      </w:r>
    </w:p>
    <w:p w14:paraId="7604AA69" w14:textId="77777777" w:rsidR="00DC0790" w:rsidRDefault="00DC0790"/>
    <w:p w14:paraId="265F3388" w14:textId="77777777" w:rsidR="00DC0790" w:rsidRPr="00DC0790" w:rsidRDefault="00DC0790">
      <w:pPr>
        <w:rPr>
          <w:b/>
        </w:rPr>
      </w:pPr>
      <w:r w:rsidRPr="00DC0790">
        <w:rPr>
          <w:b/>
        </w:rPr>
        <w:t xml:space="preserve"> 7. Other Relevant Insights</w:t>
      </w:r>
    </w:p>
    <w:p w14:paraId="232A702E" w14:textId="77777777" w:rsidR="00DC0790" w:rsidRDefault="00DC0790">
      <w:r>
        <w:t>A profound lesson emerges from the juxtaposition of the Lord's absolute authority with His voluntary dependence. He who created the heavens and the earth, and who holds all power, chooses to use ordinary, earthly vessels—such as a young colt—to accomplish His divine plans. When the Lord claims His right of ownership, He transforms the mundane into the sacred, using a common beast of burden to carry the Savior of the world to His ultimate victory on the cross.</w:t>
      </w:r>
    </w:p>
    <w:p w14:paraId="5AC14B3D" w14:textId="77777777" w:rsidR="00DC0790" w:rsidRDefault="00DC0790"/>
    <w:p w14:paraId="216DD456" w14:textId="77777777" w:rsidR="00DC0790" w:rsidRPr="00DC0790" w:rsidRDefault="00DC0790">
      <w:pPr>
        <w:rPr>
          <w:b/>
        </w:rPr>
      </w:pPr>
      <w:r w:rsidRPr="00DC0790">
        <w:rPr>
          <w:b/>
        </w:rPr>
        <w:t xml:space="preserve"> 8. References</w:t>
      </w:r>
    </w:p>
    <w:p w14:paraId="0D4A54C8" w14:textId="77777777" w:rsidR="00DC0790" w:rsidRDefault="00DC0790">
      <w:r>
        <w:t>• Bauer, Walter, William F. Arndt, and F. Wilbur Gingrich. A Greek-English Lexicon of the New Testament and Other Early Christian Literature (BDAG).</w:t>
      </w:r>
    </w:p>
    <w:p w14:paraId="4C51C4D0" w14:textId="77777777" w:rsidR="00DC0790" w:rsidRDefault="00DC0790">
      <w:r>
        <w:t>• Kittel, Gerhard, and Gerhard Friedrich, eds. Theological Dictionary of the New Testament (TDNT).</w:t>
      </w:r>
    </w:p>
    <w:p w14:paraId="0AE6DD43" w14:textId="77777777" w:rsidR="00DC0790" w:rsidRDefault="00DC0790">
      <w:r>
        <w:t>• Vine, W.E. Vine's Expository Dictionary of New Testament Words.</w:t>
      </w:r>
    </w:p>
    <w:p w14:paraId="3805B949" w14:textId="77777777" w:rsidR="00DC0790" w:rsidRDefault="00DC0790">
      <w:r>
        <w:t>• Blue Letter Bible. "G2962 - kyrios."</w:t>
      </w:r>
    </w:p>
    <w:p w14:paraId="49058982" w14:textId="369D8BCE" w:rsidR="004C5552" w:rsidRDefault="00DC0790">
      <w:r>
        <w:t>• Precept Austin. "Greek Word Studies - Kyrios."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0790"/>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16B5"/>
  <w15:chartTrackingRefBased/>
  <w15:docId w15:val="{60060CA1-1488-479B-8E1A-74786786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790"/>
    <w:rPr>
      <w:rFonts w:eastAsiaTheme="majorEastAsia" w:cstheme="majorBidi"/>
      <w:color w:val="272727" w:themeColor="text1" w:themeTint="D8"/>
    </w:rPr>
  </w:style>
  <w:style w:type="paragraph" w:styleId="Title">
    <w:name w:val="Title"/>
    <w:basedOn w:val="Normal"/>
    <w:next w:val="Normal"/>
    <w:link w:val="TitleChar"/>
    <w:uiPriority w:val="10"/>
    <w:qFormat/>
    <w:rsid w:val="00DC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790"/>
    <w:pPr>
      <w:spacing w:before="160"/>
      <w:jc w:val="center"/>
    </w:pPr>
    <w:rPr>
      <w:i/>
      <w:iCs/>
      <w:color w:val="404040" w:themeColor="text1" w:themeTint="BF"/>
    </w:rPr>
  </w:style>
  <w:style w:type="character" w:customStyle="1" w:styleId="QuoteChar">
    <w:name w:val="Quote Char"/>
    <w:basedOn w:val="DefaultParagraphFont"/>
    <w:link w:val="Quote"/>
    <w:uiPriority w:val="29"/>
    <w:rsid w:val="00DC0790"/>
    <w:rPr>
      <w:i/>
      <w:iCs/>
      <w:color w:val="404040" w:themeColor="text1" w:themeTint="BF"/>
    </w:rPr>
  </w:style>
  <w:style w:type="paragraph" w:styleId="ListParagraph">
    <w:name w:val="List Paragraph"/>
    <w:basedOn w:val="Normal"/>
    <w:uiPriority w:val="34"/>
    <w:qFormat/>
    <w:rsid w:val="00DC0790"/>
    <w:pPr>
      <w:ind w:left="720"/>
      <w:contextualSpacing/>
    </w:pPr>
  </w:style>
  <w:style w:type="character" w:styleId="IntenseEmphasis">
    <w:name w:val="Intense Emphasis"/>
    <w:basedOn w:val="DefaultParagraphFont"/>
    <w:uiPriority w:val="21"/>
    <w:qFormat/>
    <w:rsid w:val="00DC0790"/>
    <w:rPr>
      <w:i/>
      <w:iCs/>
      <w:color w:val="2E74B5" w:themeColor="accent1" w:themeShade="BF"/>
    </w:rPr>
  </w:style>
  <w:style w:type="paragraph" w:styleId="IntenseQuote">
    <w:name w:val="Intense Quote"/>
    <w:basedOn w:val="Normal"/>
    <w:next w:val="Normal"/>
    <w:link w:val="IntenseQuoteChar"/>
    <w:uiPriority w:val="30"/>
    <w:qFormat/>
    <w:rsid w:val="00DC07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0790"/>
    <w:rPr>
      <w:i/>
      <w:iCs/>
      <w:color w:val="2E74B5" w:themeColor="accent1" w:themeShade="BF"/>
    </w:rPr>
  </w:style>
  <w:style w:type="character" w:styleId="IntenseReference">
    <w:name w:val="Intense Reference"/>
    <w:basedOn w:val="DefaultParagraphFont"/>
    <w:uiPriority w:val="32"/>
    <w:qFormat/>
    <w:rsid w:val="00DC07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5138</Characters>
  <Application>Microsoft Office Word</Application>
  <DocSecurity>0</DocSecurity>
  <Lines>98</Lines>
  <Paragraphs>53</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