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2FE8" w14:textId="77777777" w:rsidR="00BB3C88" w:rsidRPr="00BB3C88" w:rsidRDefault="00BB3C88">
      <w:pPr>
        <w:rPr>
          <w:b/>
        </w:rPr>
      </w:pPr>
      <w:r w:rsidRPr="00BB3C88">
        <w:rPr>
          <w:b/>
        </w:rPr>
        <w:t>INHERITANCE - ( klēronomia , Strong's G2817 )</w:t>
      </w:r>
    </w:p>
    <w:p w14:paraId="22B2891C" w14:textId="77777777" w:rsidR="00BB3C88" w:rsidRDefault="00BB3C88">
      <w:r w:rsidRPr="00BB3C88">
        <w:rPr>
          <w:b/>
        </w:rPr>
        <w:t>Summary:</w:t>
      </w:r>
    </w:p>
    <w:p w14:paraId="3642C8FF" w14:textId="77777777" w:rsidR="00BB3C88" w:rsidRDefault="00BB3C88">
      <w:r>
        <w:t>The Greek word klēronomia refers to an inheritance, possession, or property acquired by legal right, allotment, or portion. In Matthew 21:38, within the Parable of the Wicked Vinedressers, the word describes the vineyard owned by the householder, which the greedy tenants plot to seize by murdering his son and legal heir. This highlights the ultimate rebellion of Israel's religious leaders, who sought to usurp God’s authority and claim ownership over His covenant people and kingdom for their own self-interest.</w:t>
      </w:r>
    </w:p>
    <w:p w14:paraId="3B259F9A" w14:textId="77777777" w:rsidR="00BB3C88" w:rsidRDefault="00BB3C88"/>
    <w:p w14:paraId="2D689CEE" w14:textId="77777777" w:rsidR="00BB3C88" w:rsidRDefault="00BB3C88">
      <w:r w:rsidRPr="00BB3C88">
        <w:rPr>
          <w:b/>
        </w:rPr>
        <w:t>Full Study:</w:t>
      </w:r>
    </w:p>
    <w:p w14:paraId="215922F7" w14:textId="77777777" w:rsidR="00BB3C88" w:rsidRDefault="00BB3C88"/>
    <w:p w14:paraId="739F22A9" w14:textId="77777777" w:rsidR="00BB3C88" w:rsidRPr="00BB3C88" w:rsidRDefault="00BB3C88">
      <w:pPr>
        <w:rPr>
          <w:b/>
        </w:rPr>
      </w:pPr>
      <w:r w:rsidRPr="00BB3C88">
        <w:rPr>
          <w:b/>
        </w:rPr>
        <w:t>1. Word Picture / Background</w:t>
      </w:r>
    </w:p>
    <w:p w14:paraId="3B01B1CB" w14:textId="77777777" w:rsidR="00BB3C88" w:rsidRDefault="00BB3C88">
      <w:r>
        <w:t xml:space="preserve">The word klēronomia is a compound noun derived from klēros (a lot, portion, or die used for casting lots) and nomos (law or custom). Ancient inheritance and land ownership were deeply tied to the concept of the "lot." In Greek culture, land and possessions were frequently divided among heirs by casting lots to ensure a fair and divinely sanctioned distribution. </w:t>
      </w:r>
    </w:p>
    <w:p w14:paraId="4B0E9116" w14:textId="77777777" w:rsidR="00BB3C88" w:rsidRDefault="00BB3C88"/>
    <w:p w14:paraId="08E0D8C1" w14:textId="77777777" w:rsidR="00BB3C88" w:rsidRDefault="00BB3C88">
      <w:r>
        <w:t>In the Greek translation of the Old Testament (the Septuagint), klēronomia is overwhelmingly used to translate the Hebrew word nachalah, referring to the Land of Promise given to the tribes of Israel as their permanent covenant possession. Thus, the term carries a rich theological weight, blending the legal right of a family inheritance with the sovereign, divine allotment of God's blessings to His covenant people.</w:t>
      </w:r>
    </w:p>
    <w:p w14:paraId="34E81CD6" w14:textId="77777777" w:rsidR="00BB3C88" w:rsidRDefault="00BB3C88"/>
    <w:p w14:paraId="47A70479" w14:textId="77777777" w:rsidR="00BB3C88" w:rsidRPr="00BB3C88" w:rsidRDefault="00BB3C88">
      <w:pPr>
        <w:rPr>
          <w:b/>
        </w:rPr>
      </w:pPr>
      <w:r w:rsidRPr="00BB3C88">
        <w:rPr>
          <w:b/>
        </w:rPr>
        <w:t>2. Meaning / Lexical Definition</w:t>
      </w:r>
    </w:p>
    <w:p w14:paraId="6D6381C7" w14:textId="77777777" w:rsidR="00BB3C88" w:rsidRDefault="00BB3C88">
      <w:r>
        <w:t>The lexical meaning of klēronomia centers on ownership and transfer:</w:t>
      </w:r>
    </w:p>
    <w:p w14:paraId="1D7697BF" w14:textId="77777777" w:rsidR="00BB3C88" w:rsidRDefault="00BB3C88">
      <w:r>
        <w:t>• An inheritance or property received by legal succession from a parent or ancestor.</w:t>
      </w:r>
    </w:p>
    <w:p w14:paraId="69A835F4" w14:textId="77777777" w:rsidR="00BB3C88" w:rsidRDefault="00BB3C88">
      <w:r>
        <w:t>• A possession or portion that is rightfully owned, even if not acquired through a death (such as land allotted by a ruler).</w:t>
      </w:r>
    </w:p>
    <w:p w14:paraId="752ABAFD" w14:textId="77777777" w:rsidR="00BB3C88" w:rsidRDefault="00BB3C88">
      <w:r>
        <w:t>• In a spiritual sense, the transcendent, eternal blessings that God promises to His children, including salvation, the Holy Spirit, and citizenship in the kingdom of heaven.</w:t>
      </w:r>
    </w:p>
    <w:p w14:paraId="03546497" w14:textId="77777777" w:rsidR="00BB3C88" w:rsidRDefault="00BB3C88"/>
    <w:p w14:paraId="57A39EE4" w14:textId="77777777" w:rsidR="00BB3C88" w:rsidRDefault="00BB3C88">
      <w:r>
        <w:t>Unlike modern concepts of inheritance, which almost exclusively require the death of the benefactor, biblical klēronomia can refer to a present, secure possession or a guaranteed future portion granted by a sovereign father to his living heirs.</w:t>
      </w:r>
    </w:p>
    <w:p w14:paraId="3B1366D9" w14:textId="77777777" w:rsidR="00BB3C88" w:rsidRDefault="00BB3C88"/>
    <w:p w14:paraId="725D7164" w14:textId="77777777" w:rsidR="00BB3C88" w:rsidRPr="00BB3C88" w:rsidRDefault="00BB3C88">
      <w:pPr>
        <w:rPr>
          <w:b/>
        </w:rPr>
      </w:pPr>
      <w:r w:rsidRPr="00BB3C88">
        <w:rPr>
          <w:b/>
        </w:rPr>
        <w:t>3. Usage and Word Pictures</w:t>
      </w:r>
    </w:p>
    <w:p w14:paraId="05D3EC03" w14:textId="77777777" w:rsidR="00BB3C88" w:rsidRDefault="00BB3C88">
      <w:r>
        <w:t>The New Testament utilizes klēronomia to construct several powerful spiritual pictures:</w:t>
      </w:r>
    </w:p>
    <w:p w14:paraId="2E11EB1C" w14:textId="77777777" w:rsidR="00BB3C88" w:rsidRDefault="00BB3C88">
      <w:r>
        <w:t>• The Family Status: An inheritance belongs only to children. By using this term, the biblical writers emphasize that believers do not work to earn their ultimate reward; they receive it by grace because of their adoption as sons and daughters of God.</w:t>
      </w:r>
    </w:p>
    <w:p w14:paraId="0075579C" w14:textId="77777777" w:rsidR="00BB3C88" w:rsidRDefault="00BB3C88">
      <w:r>
        <w:t>• The Divine Guarantee: The Holy Spirit is described as the "guarantee" (arrhabōn, or down payment) of our klēronomia (Ephesians 1:14), assuring believers that their final, eternal possession is secure.</w:t>
      </w:r>
    </w:p>
    <w:p w14:paraId="30AEA542" w14:textId="77777777" w:rsidR="00BB3C88" w:rsidRDefault="00BB3C88">
      <w:r>
        <w:t>• The Wicked Usurpation: In Matthew 21:38, the tenants look at the Son and recognize His legal status: "This is the heir." Their plot to "seize his inheritance" is a picture of sinful humanity attempting to grab the benefits of God’s creation and kingdom while rejecting the authority of the Creator's Son.</w:t>
      </w:r>
    </w:p>
    <w:p w14:paraId="3706A78D" w14:textId="77777777" w:rsidR="00BB3C88" w:rsidRDefault="00BB3C88"/>
    <w:p w14:paraId="155691A6" w14:textId="77777777" w:rsidR="00BB3C88" w:rsidRPr="00BB3C88" w:rsidRDefault="00BB3C88">
      <w:pPr>
        <w:rPr>
          <w:b/>
        </w:rPr>
      </w:pPr>
      <w:r w:rsidRPr="00BB3C88">
        <w:rPr>
          <w:b/>
        </w:rPr>
        <w:t>4. Theological Implications</w:t>
      </w:r>
    </w:p>
    <w:p w14:paraId="351E38C4" w14:textId="77777777" w:rsidR="00BB3C88" w:rsidRDefault="00BB3C88">
      <w:r>
        <w:t xml:space="preserve">The parable in Matthew 21 exposes the spiritual blindness and rebellion of the Jewish religious leadership. The vineyard represents the nation of Israel and the spiritual privileges of the kingdom of God. As the vinedressers, the chief priests and Pharisees were stewards, not owners. </w:t>
      </w:r>
    </w:p>
    <w:p w14:paraId="6374782A" w14:textId="77777777" w:rsidR="00BB3C88" w:rsidRDefault="00BB3C88"/>
    <w:p w14:paraId="0632CF9C" w14:textId="77777777" w:rsidR="00BB3C88" w:rsidRDefault="00BB3C88">
      <w:r>
        <w:t>By plotting to kill the Son to take the klēronomia, they attempted to usurp the absolute ownership of God. They wanted the benefits of spiritual authority, prestige, and control over the people without submitting to the rightful Heir. This highlights a fundamental theological truth: the kingdom of God cannot be violently seized or manipulated by human effort; it is a gift inherited only through union with the Heir, Jesus Christ.</w:t>
      </w:r>
    </w:p>
    <w:p w14:paraId="665339CF" w14:textId="77777777" w:rsidR="00BB3C88" w:rsidRDefault="00BB3C88"/>
    <w:p w14:paraId="21DDA580" w14:textId="77777777" w:rsidR="00BB3C88" w:rsidRPr="00BB3C88" w:rsidRDefault="00BB3C88">
      <w:pPr>
        <w:rPr>
          <w:b/>
        </w:rPr>
      </w:pPr>
      <w:r w:rsidRPr="00BB3C88">
        <w:rPr>
          <w:b/>
        </w:rPr>
        <w:t>5. Contextual Nuance in the Passage</w:t>
      </w:r>
    </w:p>
    <w:p w14:paraId="4F22D72C" w14:textId="77777777" w:rsidR="00BB3C88" w:rsidRDefault="00BB3C88">
      <w:r>
        <w:t xml:space="preserve">In the immediate context of Matthew 21:38, Jesus utilizes contemporary first-century agricultural and legal realities to make His point. Under Palestinian property laws of the Roman period, if a landowner died intestate (without a direct heir or will), his estate was considered ownerless. The first people to occupy and claim the land could often obtain legal ownership through a process of adverse possession. </w:t>
      </w:r>
    </w:p>
    <w:p w14:paraId="06A58B41" w14:textId="77777777" w:rsidR="00BB3C88" w:rsidRDefault="00BB3C88"/>
    <w:p w14:paraId="17DBEF0B" w14:textId="77777777" w:rsidR="00BB3C88" w:rsidRDefault="00BB3C88">
      <w:r>
        <w:t>The wicked tenants in the parable assume that since the owner is far away in another country, the arrival of the sole heir means the father is either dead or dying. They foolishly calculate that if they murder the heir, the land will have no legal claimant, and they can legally seize the vineyard as their own. Jesus exposes this calculation to show that the religious leaders were not acting out of ignorance, but out of a deliberate, calculated conspiracy to destroy Him in order to protect their own religious monopoly.</w:t>
      </w:r>
    </w:p>
    <w:p w14:paraId="6B6E35D6" w14:textId="77777777" w:rsidR="00BB3C88" w:rsidRDefault="00BB3C88"/>
    <w:p w14:paraId="7E143F76" w14:textId="77777777" w:rsidR="00BB3C88" w:rsidRPr="00BB3C88" w:rsidRDefault="00BB3C88">
      <w:pPr>
        <w:rPr>
          <w:b/>
        </w:rPr>
      </w:pPr>
      <w:r w:rsidRPr="00BB3C88">
        <w:rPr>
          <w:b/>
        </w:rPr>
        <w:t>6. Key Uses in Other Verses (NKJV)</w:t>
      </w:r>
    </w:p>
    <w:p w14:paraId="69D38149" w14:textId="77777777" w:rsidR="00BB3C88" w:rsidRDefault="00BB3C88">
      <w:r>
        <w:t>• Acts 20:32 - "So now, brethren, I commend you to God and to the word of His grace, which is able to build you up and give you an inheritance among all those who are sanctified."</w:t>
      </w:r>
    </w:p>
    <w:p w14:paraId="7213AB41" w14:textId="77777777" w:rsidR="00BB3C88" w:rsidRDefault="00BB3C88">
      <w:r>
        <w:t>• Ephesians 1:14 - "who is the guarantee of our inheritance until the redemption of the purchased possession, to the praise of His glory."</w:t>
      </w:r>
    </w:p>
    <w:p w14:paraId="779DBF5E" w14:textId="77777777" w:rsidR="00BB3C88" w:rsidRDefault="00BB3C88">
      <w:r>
        <w:t>• Colossians 3:24 - "knowing that from the Lord you will receive the reward of the inheritance; for you serve the Lord Christ."</w:t>
      </w:r>
    </w:p>
    <w:p w14:paraId="79C36292" w14:textId="77777777" w:rsidR="00BB3C88" w:rsidRDefault="00BB3C88">
      <w:r>
        <w:t>• Hebrews 9:15 - "And for this reason He is the Mediator of the new covenant, by means of death, for the redemption of the transgressions under the first covenant, that those who are called may receive the promise of the eternal inheritance."</w:t>
      </w:r>
    </w:p>
    <w:p w14:paraId="57A96AC2" w14:textId="77777777" w:rsidR="00BB3C88" w:rsidRDefault="00BB3C88">
      <w:r>
        <w:t>• 1 Peter 1:4 - "to an inheritance incorruptible and undefiled and that does not fade away, reserved in heaven for you,"</w:t>
      </w:r>
    </w:p>
    <w:p w14:paraId="197167B9" w14:textId="77777777" w:rsidR="00BB3C88" w:rsidRDefault="00BB3C88"/>
    <w:p w14:paraId="2EA4F67B" w14:textId="77777777" w:rsidR="00BB3C88" w:rsidRPr="00BB3C88" w:rsidRDefault="00BB3C88">
      <w:pPr>
        <w:rPr>
          <w:b/>
        </w:rPr>
      </w:pPr>
      <w:r w:rsidRPr="00BB3C88">
        <w:rPr>
          <w:b/>
        </w:rPr>
        <w:t>7. Other Relevant Insights</w:t>
      </w:r>
    </w:p>
    <w:p w14:paraId="09909119" w14:textId="77777777" w:rsidR="00BB3C88" w:rsidRDefault="00BB3C88">
      <w:r>
        <w:t>There is a tragic irony embedded in this word within the context of Jesus' ministry. The religious leaders killed the Heir to steal the inheritance, but their rebellion resulted in the exact opposite of what they planned. Because they rejected the Heir, Jesus prophesied that the vineyard would be taken away from them and given to others who would yield its fruit (Matthew 21:43). The ultimate inheritance—the kingdom of God—was taken from the unfaithful stewards and granted to the church of Jew and Gentile believers, who receive it not by murder or force, but by faith in the resurrected Heir.</w:t>
      </w:r>
    </w:p>
    <w:p w14:paraId="0A1B1958" w14:textId="77777777" w:rsidR="00BB3C88" w:rsidRDefault="00BB3C88"/>
    <w:p w14:paraId="4CA7ED5B" w14:textId="77777777" w:rsidR="00BB3C88" w:rsidRPr="00BB3C88" w:rsidRDefault="00BB3C88">
      <w:pPr>
        <w:rPr>
          <w:b/>
        </w:rPr>
      </w:pPr>
      <w:r w:rsidRPr="00BB3C88">
        <w:rPr>
          <w:b/>
        </w:rPr>
        <w:t>8. References</w:t>
      </w:r>
    </w:p>
    <w:p w14:paraId="61499239" w14:textId="77777777" w:rsidR="00BB3C88" w:rsidRDefault="00BB3C88">
      <w:r>
        <w:t>• Arndt, William, Frederick W. Danker, and Walter Bauer. A Greek-English Lexicon of the New Testament and Other Early Christian Literature (BDAG).</w:t>
      </w:r>
    </w:p>
    <w:p w14:paraId="5E7B9090" w14:textId="77777777" w:rsidR="00BB3C88" w:rsidRDefault="00BB3C88">
      <w:r>
        <w:t>• Kittel, Gerhard, Gerhard Friedrich, and Geoffrey W. Bromiley. Theological Dictionary of the New Testament (Abridged/Little Kittel).</w:t>
      </w:r>
    </w:p>
    <w:p w14:paraId="4565C7D1" w14:textId="77777777" w:rsidR="00BB3C88" w:rsidRDefault="00BB3C88">
      <w:r>
        <w:t>• Vine, W.E. Expository Dictionary of New Testament Words.</w:t>
      </w:r>
    </w:p>
    <w:p w14:paraId="6CAF7F28" w14:textId="77777777" w:rsidR="00BB3C88" w:rsidRDefault="00BB3C88">
      <w:r>
        <w:t>• Zodhiates, Spiros. The Complete Word Study Dictionary: New Testament.</w:t>
      </w:r>
    </w:p>
    <w:p w14:paraId="23AE0064" w14:textId="77777777" w:rsidR="00BB3C88" w:rsidRDefault="00BB3C88">
      <w:r>
        <w:t>• MacArthur, John. The MacArthur New Testament Commentary: Matthew.</w:t>
      </w:r>
    </w:p>
    <w:p w14:paraId="6551D4AB" w14:textId="77777777" w:rsidR="004C5552" w:rsidRDefault="00BB3C88">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3C88"/>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4817A"/>
  <w15:chartTrackingRefBased/>
  <w15:docId w15:val="{3508D1A1-952C-4C23-A0B9-4AD743181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C88"/>
    <w:rPr>
      <w:rFonts w:eastAsiaTheme="majorEastAsia" w:cstheme="majorBidi"/>
      <w:color w:val="272727" w:themeColor="text1" w:themeTint="D8"/>
    </w:rPr>
  </w:style>
  <w:style w:type="paragraph" w:styleId="Title">
    <w:name w:val="Title"/>
    <w:basedOn w:val="Normal"/>
    <w:next w:val="Normal"/>
    <w:link w:val="TitleChar"/>
    <w:uiPriority w:val="10"/>
    <w:qFormat/>
    <w:rsid w:val="00BB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C88"/>
    <w:pPr>
      <w:spacing w:before="160"/>
      <w:jc w:val="center"/>
    </w:pPr>
    <w:rPr>
      <w:i/>
      <w:iCs/>
      <w:color w:val="404040" w:themeColor="text1" w:themeTint="BF"/>
    </w:rPr>
  </w:style>
  <w:style w:type="character" w:customStyle="1" w:styleId="QuoteChar">
    <w:name w:val="Quote Char"/>
    <w:basedOn w:val="DefaultParagraphFont"/>
    <w:link w:val="Quote"/>
    <w:uiPriority w:val="29"/>
    <w:rsid w:val="00BB3C88"/>
    <w:rPr>
      <w:i/>
      <w:iCs/>
      <w:color w:val="404040" w:themeColor="text1" w:themeTint="BF"/>
    </w:rPr>
  </w:style>
  <w:style w:type="paragraph" w:styleId="ListParagraph">
    <w:name w:val="List Paragraph"/>
    <w:basedOn w:val="Normal"/>
    <w:uiPriority w:val="34"/>
    <w:qFormat/>
    <w:rsid w:val="00BB3C88"/>
    <w:pPr>
      <w:ind w:left="720"/>
      <w:contextualSpacing/>
    </w:pPr>
  </w:style>
  <w:style w:type="character" w:styleId="IntenseEmphasis">
    <w:name w:val="Intense Emphasis"/>
    <w:basedOn w:val="DefaultParagraphFont"/>
    <w:uiPriority w:val="21"/>
    <w:qFormat/>
    <w:rsid w:val="00BB3C88"/>
    <w:rPr>
      <w:i/>
      <w:iCs/>
      <w:color w:val="2E74B5" w:themeColor="accent1" w:themeShade="BF"/>
    </w:rPr>
  </w:style>
  <w:style w:type="paragraph" w:styleId="IntenseQuote">
    <w:name w:val="Intense Quote"/>
    <w:basedOn w:val="Normal"/>
    <w:next w:val="Normal"/>
    <w:link w:val="IntenseQuoteChar"/>
    <w:uiPriority w:val="30"/>
    <w:qFormat/>
    <w:rsid w:val="00BB3C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3C88"/>
    <w:rPr>
      <w:i/>
      <w:iCs/>
      <w:color w:val="2E74B5" w:themeColor="accent1" w:themeShade="BF"/>
    </w:rPr>
  </w:style>
  <w:style w:type="character" w:styleId="IntenseReference">
    <w:name w:val="Intense Reference"/>
    <w:basedOn w:val="DefaultParagraphFont"/>
    <w:uiPriority w:val="32"/>
    <w:qFormat/>
    <w:rsid w:val="00BB3C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1086</Words>
  <Characters>5653</Characters>
  <Application>Microsoft Office Word</Application>
  <DocSecurity>0</DocSecurity>
  <Lines>108</Lines>
  <Paragraphs>59</Paragraphs>
  <ScaleCrop>false</ScaleCrop>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