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C62F1" w14:textId="77777777" w:rsidR="00CA4B4E" w:rsidRPr="00CA4B4E" w:rsidRDefault="00CA4B4E">
      <w:pPr>
        <w:rPr>
          <w:b/>
        </w:rPr>
      </w:pPr>
      <w:r w:rsidRPr="00CA4B4E">
        <w:rPr>
          <w:b/>
        </w:rPr>
        <w:t>MARVELOUS - ( thaumastos , Strong's G2298 )</w:t>
      </w:r>
    </w:p>
    <w:p w14:paraId="31D4F973" w14:textId="77777777" w:rsidR="00CA4B4E" w:rsidRDefault="00CA4B4E"/>
    <w:p w14:paraId="0D81F4FD" w14:textId="77777777" w:rsidR="00CA4B4E" w:rsidRDefault="00CA4B4E">
      <w:r w:rsidRPr="00CA4B4E">
        <w:rPr>
          <w:b/>
        </w:rPr>
        <w:t>Summary:</w:t>
      </w:r>
    </w:p>
    <w:p w14:paraId="7B9B7CDD" w14:textId="77777777" w:rsidR="00CA4B4E" w:rsidRDefault="00CA4B4E">
      <w:r>
        <w:t>The English word "marvelous" in Matthew 21:42 translates a Greek term that describes something wonderful, miraculous, or causing astonishment because it transcends ordinary human expectation. In the context of Jesus quoting Psalm 118, it refers to the astonishing, sovereign plan of God in using the rejected stone—pointing ultimately to the resurrection and exaltation of Christ—as the cornerstone of His redemptive work.</w:t>
      </w:r>
    </w:p>
    <w:p w14:paraId="2B3D59E4" w14:textId="77777777" w:rsidR="00CA4B4E" w:rsidRDefault="00CA4B4E"/>
    <w:p w14:paraId="181504EE" w14:textId="77777777" w:rsidR="00CA4B4E" w:rsidRDefault="00CA4B4E">
      <w:r w:rsidRPr="00CA4B4E">
        <w:rPr>
          <w:b/>
        </w:rPr>
        <w:t>Full Study:</w:t>
      </w:r>
    </w:p>
    <w:p w14:paraId="12217492" w14:textId="77777777" w:rsidR="00CA4B4E" w:rsidRDefault="00CA4B4E"/>
    <w:p w14:paraId="3349AD54" w14:textId="77777777" w:rsidR="00CA4B4E" w:rsidRPr="00CA4B4E" w:rsidRDefault="00CA4B4E">
      <w:pPr>
        <w:rPr>
          <w:b/>
        </w:rPr>
      </w:pPr>
      <w:r w:rsidRPr="00CA4B4E">
        <w:rPr>
          <w:b/>
        </w:rPr>
        <w:t>1. Word Picture / Background</w:t>
      </w:r>
    </w:p>
    <w:p w14:paraId="72540A3A" w14:textId="77777777" w:rsidR="00CA4B4E" w:rsidRDefault="00CA4B4E">
      <w:r>
        <w:t>- The term derives from a root associated with seeing or experiencing something that causes wonder, awe, and amazement.</w:t>
      </w:r>
    </w:p>
    <w:p w14:paraId="33D9135C" w14:textId="77777777" w:rsidR="00CA4B4E" w:rsidRDefault="00CA4B4E">
      <w:r>
        <w:t>- In ancient Greek culture and the Septuagint, it frequently described deeds of God that left observers utterly astonished because they revealed divine power and intervention beyond human comprehension.</w:t>
      </w:r>
    </w:p>
    <w:p w14:paraId="0C87085C" w14:textId="77777777" w:rsidR="00CA4B4E" w:rsidRDefault="00CA4B4E">
      <w:r>
        <w:t>- The concept carries the idea of standing in stillness or stepping back in reverence before an act or reality that defies natural explanation.</w:t>
      </w:r>
    </w:p>
    <w:p w14:paraId="647C36AF" w14:textId="77777777" w:rsidR="00CA4B4E" w:rsidRDefault="00CA4B4E"/>
    <w:p w14:paraId="2E224085" w14:textId="77777777" w:rsidR="00CA4B4E" w:rsidRPr="00CA4B4E" w:rsidRDefault="00CA4B4E">
      <w:pPr>
        <w:rPr>
          <w:b/>
        </w:rPr>
      </w:pPr>
      <w:r w:rsidRPr="00CA4B4E">
        <w:rPr>
          <w:b/>
        </w:rPr>
        <w:t>2. Meaning / Lexical Definition</w:t>
      </w:r>
    </w:p>
    <w:p w14:paraId="11A8280F" w14:textId="77777777" w:rsidR="00CA4B4E" w:rsidRDefault="00CA4B4E">
      <w:r>
        <w:t>- Defined as wonderful, marvelous, incomprehensible, or that which causes astonishment.</w:t>
      </w:r>
    </w:p>
    <w:p w14:paraId="0092B95D" w14:textId="77777777" w:rsidR="00CA4B4E" w:rsidRDefault="00CA4B4E">
      <w:r>
        <w:t>- It is an adjective that describes an object, event, or work that elicits wonder and compels admiration or awe.</w:t>
      </w:r>
    </w:p>
    <w:p w14:paraId="248D7A4A" w14:textId="77777777" w:rsidR="00CA4B4E" w:rsidRDefault="00CA4B4E">
      <w:r>
        <w:t>- It denotes something out of the ordinary course of events, specifically divine interventions that turn human expectations upside down.</w:t>
      </w:r>
    </w:p>
    <w:p w14:paraId="2761B157" w14:textId="77777777" w:rsidR="00CA4B4E" w:rsidRDefault="00CA4B4E"/>
    <w:p w14:paraId="63EC0A5B" w14:textId="77777777" w:rsidR="00CA4B4E" w:rsidRPr="00CA4B4E" w:rsidRDefault="00CA4B4E">
      <w:pPr>
        <w:rPr>
          <w:b/>
        </w:rPr>
      </w:pPr>
      <w:r w:rsidRPr="00CA4B4E">
        <w:rPr>
          <w:b/>
        </w:rPr>
        <w:t>3. Usage and Word Pictures</w:t>
      </w:r>
    </w:p>
    <w:p w14:paraId="0FE38F9E" w14:textId="77777777" w:rsidR="00CA4B4E" w:rsidRDefault="00CA4B4E">
      <w:r>
        <w:t>- Used in the Gospels and Revelation to describe miraculous signs, divine judgment, and salvation history.</w:t>
      </w:r>
    </w:p>
    <w:p w14:paraId="0835F642" w14:textId="77777777" w:rsidR="00CA4B4E" w:rsidRDefault="00CA4B4E">
      <w:r>
        <w:t>- It paints a vivid picture of observers watching God work in ways that induce holy reverence rather than mere casual surprise.</w:t>
      </w:r>
    </w:p>
    <w:p w14:paraId="69C0EC68" w14:textId="77777777" w:rsidR="00CA4B4E" w:rsidRDefault="00CA4B4E">
      <w:r>
        <w:t>- It highlights the contrast between human shortsightedness and divine brilliance; what men discard as useless, God declares to be the centerpiece of His architecture.</w:t>
      </w:r>
    </w:p>
    <w:p w14:paraId="3D62427A" w14:textId="77777777" w:rsidR="00CA4B4E" w:rsidRDefault="00CA4B4E"/>
    <w:p w14:paraId="1079151F" w14:textId="77777777" w:rsidR="00CA4B4E" w:rsidRPr="00CA4B4E" w:rsidRDefault="00CA4B4E">
      <w:pPr>
        <w:rPr>
          <w:b/>
        </w:rPr>
      </w:pPr>
      <w:r w:rsidRPr="00CA4B4E">
        <w:rPr>
          <w:b/>
        </w:rPr>
        <w:t>4. Theological Implications</w:t>
      </w:r>
    </w:p>
    <w:p w14:paraId="0110253C" w14:textId="77777777" w:rsidR="00CA4B4E" w:rsidRDefault="00CA4B4E">
      <w:r>
        <w:t>- God’s redemptive methods routinely bypass human systems of value, pride, and expectation.</w:t>
      </w:r>
    </w:p>
    <w:p w14:paraId="057EF1A4" w14:textId="77777777" w:rsidR="00CA4B4E" w:rsidRDefault="00CA4B4E">
      <w:r>
        <w:t>- The rejection and subsequent exaltation of Jesus Christ is the supreme "marvelous" work of God in human history.</w:t>
      </w:r>
    </w:p>
    <w:p w14:paraId="02D936D8" w14:textId="77777777" w:rsidR="00CA4B4E" w:rsidRDefault="00CA4B4E">
      <w:r>
        <w:t>- Salvation is not a human achievement to be applauded, but a divine intervention to be received with holy wonder and worship.</w:t>
      </w:r>
    </w:p>
    <w:p w14:paraId="0D23D83D" w14:textId="77777777" w:rsidR="00CA4B4E" w:rsidRDefault="00CA4B4E"/>
    <w:p w14:paraId="22F94B17" w14:textId="77777777" w:rsidR="00CA4B4E" w:rsidRPr="00CA4B4E" w:rsidRDefault="00CA4B4E">
      <w:pPr>
        <w:rPr>
          <w:b/>
        </w:rPr>
      </w:pPr>
      <w:r w:rsidRPr="00CA4B4E">
        <w:rPr>
          <w:b/>
        </w:rPr>
        <w:t>5. Contextual Nuance in the Passage</w:t>
      </w:r>
    </w:p>
    <w:p w14:paraId="26174A79" w14:textId="77777777" w:rsidR="00CA4B4E" w:rsidRDefault="00CA4B4E">
      <w:r>
        <w:t>- In Matthew 21:42, Jesus confronts the chief priests and elders after telling the Parable of the Wicked Vigneron.</w:t>
      </w:r>
    </w:p>
    <w:p w14:paraId="5BC26D80" w14:textId="77777777" w:rsidR="00CA4B4E" w:rsidRDefault="00CA4B4E">
      <w:r>
        <w:t>- He quotes Psalm 118:22-23: "The stone which the builders rejected has become the chief cornerstone. This was the Lord's doing, and it is marvelous in our eyes."</w:t>
      </w:r>
    </w:p>
    <w:p w14:paraId="58619DE3" w14:textId="77777777" w:rsidR="00CA4B4E" w:rsidRDefault="00CA4B4E">
      <w:r>
        <w:t>- The "marvel" is that God takes the rejected Nazarene—crucified by religious and political authorities—and establishes Him as the foundational authority of the new covenant community.</w:t>
      </w:r>
    </w:p>
    <w:p w14:paraId="0BA88A18" w14:textId="77777777" w:rsidR="00CA4B4E" w:rsidRDefault="00CA4B4E"/>
    <w:p w14:paraId="666746DE" w14:textId="77777777" w:rsidR="00CA4B4E" w:rsidRPr="00CA4B4E" w:rsidRDefault="00CA4B4E">
      <w:pPr>
        <w:rPr>
          <w:b/>
        </w:rPr>
      </w:pPr>
      <w:r w:rsidRPr="00CA4B4E">
        <w:rPr>
          <w:b/>
        </w:rPr>
        <w:t>6. Key Uses in Other Verses (NKJV)</w:t>
      </w:r>
    </w:p>
    <w:p w14:paraId="3DE3A891" w14:textId="77777777" w:rsidR="00CA4B4E" w:rsidRDefault="00CA4B4E">
      <w:r>
        <w:t>- Matthew 21:42: "Jesus said to them, 'Did you never read in the Scriptures: "The stone which the builders rejected Has become the chief cornerstone. This was the Lord’s doing, And it is marvelous in our eyes"?'"</w:t>
      </w:r>
    </w:p>
    <w:p w14:paraId="5FBB3E1F" w14:textId="77777777" w:rsidR="00CA4B4E" w:rsidRDefault="00CA4B4E">
      <w:r>
        <w:t>- 1 Peter 2:9: "But you are a chosen generation, a royal priesthood, a holy nation, His own special people, that you may proclaim the praises of Him who called you out of darkness into His marvelous light."</w:t>
      </w:r>
    </w:p>
    <w:p w14:paraId="4DB52B4B" w14:textId="77777777" w:rsidR="00CA4B4E" w:rsidRDefault="00CA4B4E">
      <w:r>
        <w:t>- Revelation 15:3: "They sing the song of Moses, the servant of God, and the song of the Lamb, saying: 'Great and marvelous are Your works, Lord God Almighty! Just and true are Your ways, O King of the saints!'"</w:t>
      </w:r>
    </w:p>
    <w:p w14:paraId="628275C5" w14:textId="77777777" w:rsidR="00CA4B4E" w:rsidRDefault="00CA4B4E"/>
    <w:p w14:paraId="3A5DC571" w14:textId="77777777" w:rsidR="00CA4B4E" w:rsidRPr="00CA4B4E" w:rsidRDefault="00CA4B4E">
      <w:pPr>
        <w:rPr>
          <w:b/>
        </w:rPr>
      </w:pPr>
      <w:r w:rsidRPr="00CA4B4E">
        <w:rPr>
          <w:b/>
        </w:rPr>
        <w:t>7. Other Relevant Insights</w:t>
      </w:r>
    </w:p>
    <w:p w14:paraId="683D42F5" w14:textId="77777777" w:rsidR="00CA4B4E" w:rsidRDefault="00CA4B4E">
      <w:r>
        <w:t>- The phrasing "in our eyes" in Matthew 21:42 emphasizes subjective human perception encountering objective divine reality; spiritual eyes must be opened to perceive the wonder of what God has done in Christ.</w:t>
      </w:r>
    </w:p>
    <w:p w14:paraId="7AA2DB05" w14:textId="77777777" w:rsidR="00CA4B4E" w:rsidRDefault="00CA4B4E">
      <w:r>
        <w:t>- In 1 Peter 2:9, the same root describes the extraordinary nature of God's saving grace, transforming believers from darkness into a realm of divine clarity and holiness.</w:t>
      </w:r>
    </w:p>
    <w:p w14:paraId="64F3BABC" w14:textId="77777777" w:rsidR="00CA4B4E" w:rsidRDefault="00CA4B4E"/>
    <w:p w14:paraId="0994E801" w14:textId="77777777" w:rsidR="00CA4B4E" w:rsidRPr="00CA4B4E" w:rsidRDefault="00CA4B4E">
      <w:pPr>
        <w:rPr>
          <w:b/>
        </w:rPr>
      </w:pPr>
      <w:r w:rsidRPr="00CA4B4E">
        <w:rPr>
          <w:b/>
        </w:rPr>
        <w:t>8. References</w:t>
      </w:r>
    </w:p>
    <w:p w14:paraId="4C8E8845" w14:textId="77777777" w:rsidR="00CA4B4E" w:rsidRDefault="00CA4B4E">
      <w:r>
        <w:t>BDAG (A Greek-English Lexicon of the New Testament and Other Early Christian Literature)</w:t>
      </w:r>
    </w:p>
    <w:p w14:paraId="32436B7F" w14:textId="77777777" w:rsidR="00CA4B4E" w:rsidRDefault="00CA4B4E">
      <w:r>
        <w:t>TDNT (Theological Dictionary of the New Testament)</w:t>
      </w:r>
    </w:p>
    <w:p w14:paraId="42CD6BFC" w14:textId="77777777" w:rsidR="00CA4B4E" w:rsidRDefault="00CA4B4E">
      <w:r>
        <w:t>NIDNTTE (New International Dictionary of New Testament Theology and Exegesis)</w:t>
      </w:r>
    </w:p>
    <w:p w14:paraId="6F70DB01" w14:textId="77777777" w:rsidR="00CA4B4E" w:rsidRDefault="00CA4B4E">
      <w:r>
        <w:t>Vine's Expository Dictionary of New Testament Words</w:t>
      </w:r>
    </w:p>
    <w:p w14:paraId="197C25FB" w14:textId="77777777" w:rsidR="00CA4B4E" w:rsidRDefault="00CA4B4E">
      <w:r>
        <w:t>Enduring World Commentary (David Guzik)</w:t>
      </w:r>
    </w:p>
    <w:p w14:paraId="24E5DDD9" w14:textId="4AC9BC7D" w:rsidR="004C5552" w:rsidRDefault="00CA4B4E">
      <w:r>
        <w:t>Matthew Henry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B4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A4B4E"/>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AEF9E"/>
  <w15:chartTrackingRefBased/>
  <w15:docId w15:val="{333F1D95-3C2D-486A-B14D-1F6CB3787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A4B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4B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4B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4B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A4B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4B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4B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4B4E"/>
    <w:rPr>
      <w:rFonts w:eastAsiaTheme="majorEastAsia" w:cstheme="majorBidi"/>
      <w:color w:val="272727" w:themeColor="text1" w:themeTint="D8"/>
    </w:rPr>
  </w:style>
  <w:style w:type="paragraph" w:styleId="Title">
    <w:name w:val="Title"/>
    <w:basedOn w:val="Normal"/>
    <w:next w:val="Normal"/>
    <w:link w:val="TitleChar"/>
    <w:uiPriority w:val="10"/>
    <w:qFormat/>
    <w:rsid w:val="00CA4B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4B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4B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4B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4B4E"/>
    <w:pPr>
      <w:spacing w:before="160"/>
      <w:jc w:val="center"/>
    </w:pPr>
    <w:rPr>
      <w:i/>
      <w:iCs/>
      <w:color w:val="404040" w:themeColor="text1" w:themeTint="BF"/>
    </w:rPr>
  </w:style>
  <w:style w:type="character" w:customStyle="1" w:styleId="QuoteChar">
    <w:name w:val="Quote Char"/>
    <w:basedOn w:val="DefaultParagraphFont"/>
    <w:link w:val="Quote"/>
    <w:uiPriority w:val="29"/>
    <w:rsid w:val="00CA4B4E"/>
    <w:rPr>
      <w:i/>
      <w:iCs/>
      <w:color w:val="404040" w:themeColor="text1" w:themeTint="BF"/>
    </w:rPr>
  </w:style>
  <w:style w:type="paragraph" w:styleId="ListParagraph">
    <w:name w:val="List Paragraph"/>
    <w:basedOn w:val="Normal"/>
    <w:uiPriority w:val="34"/>
    <w:qFormat/>
    <w:rsid w:val="00CA4B4E"/>
    <w:pPr>
      <w:ind w:left="720"/>
      <w:contextualSpacing/>
    </w:pPr>
  </w:style>
  <w:style w:type="character" w:styleId="IntenseEmphasis">
    <w:name w:val="Intense Emphasis"/>
    <w:basedOn w:val="DefaultParagraphFont"/>
    <w:uiPriority w:val="21"/>
    <w:qFormat/>
    <w:rsid w:val="00CA4B4E"/>
    <w:rPr>
      <w:i/>
      <w:iCs/>
      <w:color w:val="2E74B5" w:themeColor="accent1" w:themeShade="BF"/>
    </w:rPr>
  </w:style>
  <w:style w:type="paragraph" w:styleId="IntenseQuote">
    <w:name w:val="Intense Quote"/>
    <w:basedOn w:val="Normal"/>
    <w:next w:val="Normal"/>
    <w:link w:val="IntenseQuoteChar"/>
    <w:uiPriority w:val="30"/>
    <w:qFormat/>
    <w:rsid w:val="00CA4B4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A4B4E"/>
    <w:rPr>
      <w:i/>
      <w:iCs/>
      <w:color w:val="2E74B5" w:themeColor="accent1" w:themeShade="BF"/>
    </w:rPr>
  </w:style>
  <w:style w:type="character" w:styleId="IntenseReference">
    <w:name w:val="Intense Reference"/>
    <w:basedOn w:val="DefaultParagraphFont"/>
    <w:uiPriority w:val="32"/>
    <w:qFormat/>
    <w:rsid w:val="00CA4B4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657</Words>
  <Characters>3422</Characters>
  <Application>Microsoft Office Word</Application>
  <DocSecurity>0</DocSecurity>
  <Lines>65</Lines>
  <Paragraphs>35</Paragraphs>
  <ScaleCrop>false</ScaleCrop>
  <Company/>
  <LinksUpToDate>false</LinksUpToDate>
  <CharactersWithSpaces>4044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2026-08-13T02:21:00Z</dcterms:created>
  <dcterms:modified xsi:type="dcterms:W3CDTF">2026-08-13T02:22:00Z</dcterms:modified>
</cp:coreProperties>
</file>