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4D12" w14:textId="77777777" w:rsidR="00D21FE9" w:rsidRPr="00D21FE9" w:rsidRDefault="00D21FE9">
      <w:pPr>
        <w:rPr>
          <w:b/>
        </w:rPr>
      </w:pPr>
      <w:r w:rsidRPr="00D21FE9">
        <w:rPr>
          <w:b/>
        </w:rPr>
        <w:t>TAXES - ( kēnsos , Strong's G2778 )</w:t>
      </w:r>
    </w:p>
    <w:p w14:paraId="525655D0" w14:textId="77777777" w:rsidR="00D21FE9" w:rsidRDefault="00D21FE9">
      <w:r w:rsidRPr="00D21FE9">
        <w:rPr>
          <w:b/>
        </w:rPr>
        <w:t>Summary:</w:t>
      </w:r>
    </w:p>
    <w:p w14:paraId="47D49E86" w14:textId="77777777" w:rsidR="00D21FE9" w:rsidRDefault="00D21FE9">
      <w:r>
        <w:t>The Greek word kēnsos refers to a census tax, capitation tax, or poll tax levied by the Roman Empire upon individual subjects in its provinces, including Judea. In the context of Matthew 22:17, it designates the specific annual tax of one denarius required of every adult male, symbolizing Roman sovereignty and subjugation. Jesus' brilliant response to the question of paying this tax establishes a profound theological principle regarding the distinct yet complementary duties believers owe to civil authorities and to God.</w:t>
      </w:r>
    </w:p>
    <w:p w14:paraId="1B09B818" w14:textId="77777777" w:rsidR="00D21FE9" w:rsidRDefault="00D21FE9"/>
    <w:p w14:paraId="0B5C9CDB" w14:textId="77777777" w:rsidR="00D21FE9" w:rsidRDefault="00D21FE9">
      <w:r w:rsidRPr="00D21FE9">
        <w:rPr>
          <w:b/>
        </w:rPr>
        <w:t>Full Study:</w:t>
      </w:r>
    </w:p>
    <w:p w14:paraId="6C4BEB86" w14:textId="77777777" w:rsidR="00D21FE9" w:rsidRDefault="00D21FE9"/>
    <w:p w14:paraId="466E0C0F" w14:textId="77777777" w:rsidR="00D21FE9" w:rsidRPr="00D21FE9" w:rsidRDefault="00D21FE9">
      <w:pPr>
        <w:rPr>
          <w:b/>
        </w:rPr>
      </w:pPr>
      <w:r w:rsidRPr="00D21FE9">
        <w:rPr>
          <w:b/>
        </w:rPr>
        <w:t>1. Word Picture / Background</w:t>
      </w:r>
    </w:p>
    <w:p w14:paraId="2B5417A7" w14:textId="77777777" w:rsidR="00D21FE9" w:rsidRDefault="00D21FE9">
      <w:r>
        <w:t>• The Greek term kēnsos is a loanword transliterated from the Latin census.</w:t>
      </w:r>
    </w:p>
    <w:p w14:paraId="634A22E4" w14:textId="77777777" w:rsidR="00D21FE9" w:rsidRDefault="00D21FE9">
      <w:r>
        <w:t>• In Roman administration, the census was the official registration of citizens, their families, and their property to determine taxation and eligibility for military service.</w:t>
      </w:r>
    </w:p>
    <w:p w14:paraId="15A401DC" w14:textId="77777777" w:rsidR="00D21FE9" w:rsidRDefault="00D21FE9">
      <w:r>
        <w:t>• In the Roman provinces (such as Judea, Samaria, and Idumea, which came under direct Roman rule in AD 6), the kēnsos was a direct, personal tax (a poll tax or capitation tax) paid by individuals.</w:t>
      </w:r>
    </w:p>
    <w:p w14:paraId="53F4BE85" w14:textId="77777777" w:rsidR="00D21FE9" w:rsidRDefault="00D21FE9">
      <w:r>
        <w:t>• This tax was highly offensive to Jewish nationalists, particularly the Zealots, because it was paid directly into the Roman imperial treasury using a Roman coin (the denarius) that bore the image of Caesar and blasphemous inscriptions claiming his divinity. It was a constant, stinging reminder of Roman occupation and foreign domination over the land of Israel.</w:t>
      </w:r>
    </w:p>
    <w:p w14:paraId="2FCD3535" w14:textId="77777777" w:rsidR="00D21FE9" w:rsidRDefault="00D21FE9"/>
    <w:p w14:paraId="17DAEA9B" w14:textId="77777777" w:rsidR="00D21FE9" w:rsidRPr="00D21FE9" w:rsidRDefault="00D21FE9">
      <w:pPr>
        <w:rPr>
          <w:b/>
        </w:rPr>
      </w:pPr>
      <w:r w:rsidRPr="00D21FE9">
        <w:rPr>
          <w:b/>
        </w:rPr>
        <w:t>2. Meaning / Lexical Definition</w:t>
      </w:r>
    </w:p>
    <w:p w14:paraId="5F8C1AC1" w14:textId="77777777" w:rsidR="00D21FE9" w:rsidRDefault="00D21FE9">
      <w:r>
        <w:t>• kēnsos refers to a registry or census, and by extension, the tax levied based on this registration (a poll tax or head tax).</w:t>
      </w:r>
    </w:p>
    <w:p w14:paraId="07163A15" w14:textId="77777777" w:rsidR="00D21FE9" w:rsidRDefault="00D21FE9">
      <w:r>
        <w:t>• The term represents a direct personal tax imposed by the Roman government on individuals, distinct from indirect taxes like custom duties or tolls (telos).</w:t>
      </w:r>
    </w:p>
    <w:p w14:paraId="5E153133" w14:textId="77777777" w:rsidR="00D21FE9" w:rsidRDefault="00D21FE9">
      <w:r>
        <w:t>• The amount was typically one denarius per year, which represented approximately one day's wage for a common laborer.</w:t>
      </w:r>
    </w:p>
    <w:p w14:paraId="1152ECD4" w14:textId="77777777" w:rsidR="00D21FE9" w:rsidRDefault="00D21FE9"/>
    <w:p w14:paraId="7CB8FD0F" w14:textId="77777777" w:rsidR="00D21FE9" w:rsidRPr="00D21FE9" w:rsidRDefault="00D21FE9">
      <w:pPr>
        <w:rPr>
          <w:b/>
        </w:rPr>
      </w:pPr>
      <w:r w:rsidRPr="00D21FE9">
        <w:rPr>
          <w:b/>
        </w:rPr>
        <w:t>3. Usage and Word Pictures</w:t>
      </w:r>
    </w:p>
    <w:p w14:paraId="767E9B7F" w14:textId="77777777" w:rsidR="00D21FE9" w:rsidRDefault="00D21FE9">
      <w:r>
        <w:t>• The word occurs only 4 times in the New Testament (Matthew 17:25; 22:17; 22:19; Mark 12:14).</w:t>
      </w:r>
    </w:p>
    <w:p w14:paraId="10FDF857" w14:textId="77777777" w:rsidR="00D21FE9" w:rsidRDefault="00D21FE9">
      <w:r>
        <w:t>• It serves as a concrete word picture for foreign subjugation and the heavy hand of imperial Rome. Paying the kēnsos was not merely an economic transaction; it was a symbolic act of submission to a pagan emperor.</w:t>
      </w:r>
    </w:p>
    <w:p w14:paraId="76D8C79D" w14:textId="77777777" w:rsidR="00D21FE9" w:rsidRDefault="00D21FE9">
      <w:r>
        <w:t>• The physical object used to pay this tax, the "tax money" (nomisma tou kēnsou), was the denarius, which carried the image of Tiberius Caesar and inscriptions hailing him as the son of the divine Augustus.</w:t>
      </w:r>
    </w:p>
    <w:p w14:paraId="347942E1" w14:textId="77777777" w:rsidR="00D21FE9" w:rsidRDefault="00D21FE9"/>
    <w:p w14:paraId="5C17F7B6" w14:textId="77777777" w:rsidR="00D21FE9" w:rsidRPr="00D21FE9" w:rsidRDefault="00D21FE9">
      <w:pPr>
        <w:rPr>
          <w:b/>
        </w:rPr>
      </w:pPr>
      <w:r w:rsidRPr="00D21FE9">
        <w:rPr>
          <w:b/>
        </w:rPr>
        <w:t>4. Theological Implications</w:t>
      </w:r>
    </w:p>
    <w:p w14:paraId="3FD18DB7" w14:textId="77777777" w:rsidR="00D21FE9" w:rsidRDefault="00D21FE9">
      <w:r>
        <w:t>• The controversy surrounding the kēnsos highlights the tension between the Kingdom of God and the kingdoms of this world.</w:t>
      </w:r>
    </w:p>
    <w:p w14:paraId="7512F1BA" w14:textId="77777777" w:rsidR="00D21FE9" w:rsidRDefault="00D21FE9">
      <w:r>
        <w:t>• By distinguishing between what belongs to Caesar (which bears his image) and what belongs to God (humanity, which bears God's image), Jesus redefines the believer's relationship to civil authority.</w:t>
      </w:r>
    </w:p>
    <w:p w14:paraId="16AEE4BE" w14:textId="77777777" w:rsidR="00D21FE9" w:rsidRDefault="00D21FE9">
      <w:r>
        <w:t>• Civic obligations, such as paying taxes, are legitimate and commanded by God, provided they do not usurp the absolute allegiance owed to the Creator. Submission to earthly government is ultimately an act of obedience to God, who establishes all governing authorities.</w:t>
      </w:r>
    </w:p>
    <w:p w14:paraId="1E64AA22" w14:textId="77777777" w:rsidR="00D21FE9" w:rsidRDefault="00D21FE9"/>
    <w:p w14:paraId="16D16FCA" w14:textId="77777777" w:rsidR="00D21FE9" w:rsidRPr="00D21FE9" w:rsidRDefault="00D21FE9">
      <w:pPr>
        <w:rPr>
          <w:b/>
        </w:rPr>
      </w:pPr>
      <w:r w:rsidRPr="00D21FE9">
        <w:rPr>
          <w:b/>
        </w:rPr>
        <w:t>5. Contextual Nuance in the Passage</w:t>
      </w:r>
    </w:p>
    <w:p w14:paraId="34F748DA" w14:textId="77777777" w:rsidR="00D21FE9" w:rsidRDefault="00D21FE9">
      <w:r>
        <w:t>• In Matthew 22:17, the Pharisees and Herodians—normally bitter rivals—combine forces to trap Jesus.</w:t>
      </w:r>
    </w:p>
    <w:p w14:paraId="14301292" w14:textId="77777777" w:rsidR="00D21FE9" w:rsidRDefault="00D21FE9">
      <w:r>
        <w:t>• The question, "Is it lawful to pay taxes to Caesar, or not?" is a carefully constructed dilemma. If Jesus says "yes," He alienates the Jewish populace who loathe the Roman occupation and view the poll tax as treason to God. If He says "no," He can be denounced to the Roman governor Pontius Pilate as a dangerous rebel and revolutionary inciting tax resistance.</w:t>
      </w:r>
    </w:p>
    <w:p w14:paraId="40F84E30" w14:textId="77777777" w:rsidR="00D21FE9" w:rsidRDefault="00D21FE9">
      <w:r>
        <w:lastRenderedPageBreak/>
        <w:t>• Jesus sidesteps the trap by exposing their hypocrisy and asking for the tax coin. Since they possess the coin, they already participate in Caesar's economic system and benefit from his governance (roads, peace, order). Therefore, they must pay Caesar back what is his, while ensuring they give God what belongs to Him.</w:t>
      </w:r>
    </w:p>
    <w:p w14:paraId="72478A0E" w14:textId="77777777" w:rsidR="00D21FE9" w:rsidRDefault="00D21FE9"/>
    <w:p w14:paraId="2E5FF751" w14:textId="77777777" w:rsidR="00D21FE9" w:rsidRPr="00D21FE9" w:rsidRDefault="00D21FE9">
      <w:pPr>
        <w:rPr>
          <w:b/>
        </w:rPr>
      </w:pPr>
      <w:r w:rsidRPr="00D21FE9">
        <w:rPr>
          <w:b/>
        </w:rPr>
        <w:t>6. Key Uses in Other Verses (NKJV)</w:t>
      </w:r>
    </w:p>
    <w:p w14:paraId="4522A2A0" w14:textId="77777777" w:rsidR="00D21FE9" w:rsidRDefault="00D21FE9">
      <w:r>
        <w:t>• Matthew 17:25 - "He said, 'Yes.' And when he had come into the house, Jesus anticipated him, saying, 'What do you think, Simon? From whom do the kings of the earth take customs or taxes, from their sons or from strangers?'"</w:t>
      </w:r>
    </w:p>
    <w:p w14:paraId="25C9B8C0" w14:textId="77777777" w:rsidR="00D21FE9" w:rsidRDefault="00D21FE9">
      <w:r>
        <w:t>• Matthew 22:19 - "'Show Me the tax money.' So they brought Him a denarius."</w:t>
      </w:r>
    </w:p>
    <w:p w14:paraId="36D268D5" w14:textId="77777777" w:rsidR="00D21FE9" w:rsidRDefault="00D21FE9">
      <w:r>
        <w:t>• Mark 12:14 - "When they had come, they said to Him, 'Teacher, we know that You are true, and care about no one; for You do not regard the person of men, but teach the way of God in truth. Is it lawful to pay taxes to Caesar, or not?'"</w:t>
      </w:r>
    </w:p>
    <w:p w14:paraId="1750A903" w14:textId="77777777" w:rsidR="00D21FE9" w:rsidRDefault="00D21FE9"/>
    <w:p w14:paraId="57FCC4F0" w14:textId="77777777" w:rsidR="00D21FE9" w:rsidRPr="00D21FE9" w:rsidRDefault="00D21FE9">
      <w:pPr>
        <w:rPr>
          <w:b/>
        </w:rPr>
      </w:pPr>
      <w:r w:rsidRPr="00D21FE9">
        <w:rPr>
          <w:b/>
        </w:rPr>
        <w:t>7. Other Relevant Insights</w:t>
      </w:r>
    </w:p>
    <w:p w14:paraId="139773AC" w14:textId="77777777" w:rsidR="00D21FE9" w:rsidRDefault="00D21FE9">
      <w:r>
        <w:t>• The historical backdrop of the kēnsos is crucial. In AD 6, when Judea became a Roman province and the census was first implemented by Quirinius to assess this very tax, it sparked a major revolt led by Judas of Galilee (Acts 5:37). This revolt gave birth to the Zealot movement. Thus, the mention of kēnsos in Matthew 22:17 carried highly explosive, revolutionary connotations.</w:t>
      </w:r>
    </w:p>
    <w:p w14:paraId="30ECFD77" w14:textId="77777777" w:rsidR="00D21FE9" w:rsidRDefault="00D21FE9">
      <w:r>
        <w:t>• Jesus’ division between Caesar and God defused the militant Zealot view (which claimed paying taxes to Rome was idolatry) while simultaneously refuting the compromise of the Herodians (who accommodated Rome at the expense of devotion to God).</w:t>
      </w:r>
    </w:p>
    <w:p w14:paraId="22EBCBAD" w14:textId="77777777" w:rsidR="00D21FE9" w:rsidRDefault="00D21FE9"/>
    <w:p w14:paraId="2B41498A" w14:textId="77777777" w:rsidR="00D21FE9" w:rsidRPr="00D21FE9" w:rsidRDefault="00D21FE9">
      <w:pPr>
        <w:rPr>
          <w:b/>
        </w:rPr>
      </w:pPr>
      <w:r w:rsidRPr="00D21FE9">
        <w:rPr>
          <w:b/>
        </w:rPr>
        <w:t>8. References</w:t>
      </w:r>
    </w:p>
    <w:p w14:paraId="3F2F0952" w14:textId="77777777" w:rsidR="00D21FE9" w:rsidRDefault="00D21FE9">
      <w:r>
        <w:t>• BDAG (Gingrich and Danker)</w:t>
      </w:r>
    </w:p>
    <w:p w14:paraId="3A84443A" w14:textId="77777777" w:rsidR="00D21FE9" w:rsidRDefault="00D21FE9">
      <w:r>
        <w:t>• NIDNTTE (Silva)</w:t>
      </w:r>
    </w:p>
    <w:p w14:paraId="7872637A" w14:textId="77777777" w:rsidR="00D21FE9" w:rsidRDefault="00D21FE9">
      <w:r>
        <w:t>• TDNT / Little Kittel</w:t>
      </w:r>
    </w:p>
    <w:p w14:paraId="7BD58C45" w14:textId="77777777" w:rsidR="00D21FE9" w:rsidRDefault="00D21FE9">
      <w:r>
        <w:t>• Thayer's Greek-English Lexicon</w:t>
      </w:r>
    </w:p>
    <w:p w14:paraId="3DD3AEA6" w14:textId="77777777" w:rsidR="00D21FE9" w:rsidRDefault="00D21FE9">
      <w:r>
        <w:t>• Vine's Expository Dictionary of New Testament Words</w:t>
      </w:r>
    </w:p>
    <w:p w14:paraId="341B437D" w14:textId="77777777" w:rsidR="00D21FE9" w:rsidRDefault="00D21FE9">
      <w:r>
        <w:lastRenderedPageBreak/>
        <w:t>• Bible Hub</w:t>
      </w:r>
    </w:p>
    <w:p w14:paraId="6992BC9B" w14:textId="14F8DBEB" w:rsidR="004C5552" w:rsidRDefault="00D21FE9">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1FE9"/>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FB6C"/>
  <w15:chartTrackingRefBased/>
  <w15:docId w15:val="{074BEE8B-0D64-4595-9189-E445FC54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1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1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FE9"/>
    <w:rPr>
      <w:rFonts w:eastAsiaTheme="majorEastAsia" w:cstheme="majorBidi"/>
      <w:color w:val="272727" w:themeColor="text1" w:themeTint="D8"/>
    </w:rPr>
  </w:style>
  <w:style w:type="paragraph" w:styleId="Title">
    <w:name w:val="Title"/>
    <w:basedOn w:val="Normal"/>
    <w:next w:val="Normal"/>
    <w:link w:val="TitleChar"/>
    <w:uiPriority w:val="10"/>
    <w:qFormat/>
    <w:rsid w:val="00D21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FE9"/>
    <w:pPr>
      <w:spacing w:before="160"/>
      <w:jc w:val="center"/>
    </w:pPr>
    <w:rPr>
      <w:i/>
      <w:iCs/>
      <w:color w:val="404040" w:themeColor="text1" w:themeTint="BF"/>
    </w:rPr>
  </w:style>
  <w:style w:type="character" w:customStyle="1" w:styleId="QuoteChar">
    <w:name w:val="Quote Char"/>
    <w:basedOn w:val="DefaultParagraphFont"/>
    <w:link w:val="Quote"/>
    <w:uiPriority w:val="29"/>
    <w:rsid w:val="00D21FE9"/>
    <w:rPr>
      <w:i/>
      <w:iCs/>
      <w:color w:val="404040" w:themeColor="text1" w:themeTint="BF"/>
    </w:rPr>
  </w:style>
  <w:style w:type="paragraph" w:styleId="ListParagraph">
    <w:name w:val="List Paragraph"/>
    <w:basedOn w:val="Normal"/>
    <w:uiPriority w:val="34"/>
    <w:qFormat/>
    <w:rsid w:val="00D21FE9"/>
    <w:pPr>
      <w:ind w:left="720"/>
      <w:contextualSpacing/>
    </w:pPr>
  </w:style>
  <w:style w:type="character" w:styleId="IntenseEmphasis">
    <w:name w:val="Intense Emphasis"/>
    <w:basedOn w:val="DefaultParagraphFont"/>
    <w:uiPriority w:val="21"/>
    <w:qFormat/>
    <w:rsid w:val="00D21FE9"/>
    <w:rPr>
      <w:i/>
      <w:iCs/>
      <w:color w:val="2E74B5" w:themeColor="accent1" w:themeShade="BF"/>
    </w:rPr>
  </w:style>
  <w:style w:type="paragraph" w:styleId="IntenseQuote">
    <w:name w:val="Intense Quote"/>
    <w:basedOn w:val="Normal"/>
    <w:next w:val="Normal"/>
    <w:link w:val="IntenseQuoteChar"/>
    <w:uiPriority w:val="30"/>
    <w:qFormat/>
    <w:rsid w:val="00D21F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1FE9"/>
    <w:rPr>
      <w:i/>
      <w:iCs/>
      <w:color w:val="2E74B5" w:themeColor="accent1" w:themeShade="BF"/>
    </w:rPr>
  </w:style>
  <w:style w:type="character" w:styleId="IntenseReference">
    <w:name w:val="Intense Reference"/>
    <w:basedOn w:val="DefaultParagraphFont"/>
    <w:uiPriority w:val="32"/>
    <w:qFormat/>
    <w:rsid w:val="00D21F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852</Words>
  <Characters>4435</Characters>
  <Application>Microsoft Office Word</Application>
  <DocSecurity>0</DocSecurity>
  <Lines>85</Lines>
  <Paragraphs>46</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