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3E54" w14:textId="77777777" w:rsidR="00552E44" w:rsidRPr="00552E44" w:rsidRDefault="00552E44">
      <w:pPr>
        <w:rPr>
          <w:b/>
        </w:rPr>
      </w:pPr>
      <w:r w:rsidRPr="00552E44">
        <w:rPr>
          <w:b/>
        </w:rPr>
        <w:t>RESURRECTION - ( anastasis , Strong's G386 )</w:t>
      </w:r>
    </w:p>
    <w:p w14:paraId="566F8811" w14:textId="77777777" w:rsidR="00552E44" w:rsidRDefault="00552E44">
      <w:r w:rsidRPr="00552E44">
        <w:rPr>
          <w:b/>
        </w:rPr>
        <w:t>Summary:</w:t>
      </w:r>
    </w:p>
    <w:p w14:paraId="4F0DBBB0" w14:textId="77777777" w:rsidR="00552E44" w:rsidRDefault="00552E44">
      <w:r>
        <w:t>The Greek noun anastasis literally means "a standing up" or "raising up." In the New Testament, it refers primarily to the physical raising of the dead to life. In Matthew 22:23, the term represents the core theological dividing line between the Sadducees—who denied any afterlife or bodily resurrection—and Jesus, who affirmed it. Jesus uses the term to validate the reality of physical resurrection as an essential component of God's covenantal faithfulness and ultimate power.</w:t>
      </w:r>
    </w:p>
    <w:p w14:paraId="05720390" w14:textId="77777777" w:rsidR="00552E44" w:rsidRDefault="00552E44"/>
    <w:p w14:paraId="3CECDCAB" w14:textId="77777777" w:rsidR="00552E44" w:rsidRDefault="00552E44">
      <w:r w:rsidRPr="00552E44">
        <w:rPr>
          <w:b/>
        </w:rPr>
        <w:t>Full Study:</w:t>
      </w:r>
    </w:p>
    <w:p w14:paraId="049AED29" w14:textId="77777777" w:rsidR="00552E44" w:rsidRDefault="00552E44"/>
    <w:p w14:paraId="0F52D32B" w14:textId="77777777" w:rsidR="00552E44" w:rsidRPr="00552E44" w:rsidRDefault="00552E44">
      <w:pPr>
        <w:rPr>
          <w:b/>
        </w:rPr>
      </w:pPr>
      <w:r w:rsidRPr="00552E44">
        <w:rPr>
          <w:b/>
        </w:rPr>
        <w:t>1. Word Picture / Background</w:t>
      </w:r>
    </w:p>
    <w:p w14:paraId="65349706" w14:textId="77777777" w:rsidR="00552E44" w:rsidRDefault="00552E44">
      <w:r>
        <w:t>• The word anastasis is a compound noun derived from the preposition ana, meaning "up" or "again," and the verb histemi, which means "to stand."</w:t>
      </w:r>
    </w:p>
    <w:p w14:paraId="193E27E2" w14:textId="77777777" w:rsidR="00552E44" w:rsidRDefault="00552E44">
      <w:r>
        <w:t>• In classical Greek and everyday usage, the term literally described the physical posture of standing up after being seated, reclining, or lying down. It was also used for the act of raising up a monument, building a structure, or rising from sleep.</w:t>
      </w:r>
    </w:p>
    <w:p w14:paraId="7938E231" w14:textId="77777777" w:rsidR="00552E44" w:rsidRDefault="00552E44">
      <w:r>
        <w:t>• Over time, particularly within Jewish intertestamental literature and Pharisaic theology, the term underwent a profound theological development. It shifted from describing a simple physical movement to representing the great eschatological hope of the righteous: the bodily restoration of the dead at the end of the age.</w:t>
      </w:r>
    </w:p>
    <w:p w14:paraId="4108B1F4" w14:textId="77777777" w:rsidR="00552E44" w:rsidRDefault="00552E44">
      <w:r>
        <w:t>• In the Old Testament, this hope is vividly painted in passages like Daniel 12:2 and Isaiah 26:19, where those who "sleep in the dust" are promised to awake and stand up once again.</w:t>
      </w:r>
    </w:p>
    <w:p w14:paraId="5BE154C2" w14:textId="77777777" w:rsidR="00552E44" w:rsidRDefault="00552E44"/>
    <w:p w14:paraId="6038E358" w14:textId="77777777" w:rsidR="00552E44" w:rsidRPr="00552E44" w:rsidRDefault="00552E44">
      <w:pPr>
        <w:rPr>
          <w:b/>
        </w:rPr>
      </w:pPr>
      <w:r w:rsidRPr="00552E44">
        <w:rPr>
          <w:b/>
        </w:rPr>
        <w:t>2. Meaning / Lexical Definition</w:t>
      </w:r>
    </w:p>
    <w:p w14:paraId="47CF9507" w14:textId="77777777" w:rsidR="00552E44" w:rsidRDefault="00552E44">
      <w:r>
        <w:t>• The primary definition of anastasis is the act of rising from the dead, resurrection, or the state of being raised to life again.</w:t>
      </w:r>
    </w:p>
    <w:p w14:paraId="78DA3C28" w14:textId="77777777" w:rsidR="00552E44" w:rsidRDefault="00552E44">
      <w:r>
        <w:t>• It denotes a return to physical, bodily existence after death. It stands in direct opposition to the Greek philosophical concept of the immortality of the soul, which viewed the material body as a prison to be permanently escaped.</w:t>
      </w:r>
    </w:p>
    <w:p w14:paraId="0748ECFB" w14:textId="77777777" w:rsidR="00552E44" w:rsidRDefault="00552E44">
      <w:r>
        <w:t>• The term encompasses several distinct applications in scripture:</w:t>
      </w:r>
    </w:p>
    <w:p w14:paraId="164926E4" w14:textId="77777777" w:rsidR="00552E44" w:rsidRDefault="00552E44">
      <w:r>
        <w:t>• The physical resurrection of Jesus Christ, which serves as the firstfruits of the harvest.</w:t>
      </w:r>
    </w:p>
    <w:p w14:paraId="5E08C810" w14:textId="77777777" w:rsidR="00552E44" w:rsidRDefault="00552E44">
      <w:r>
        <w:t>• The future bodily resurrection of believers to eternal life.</w:t>
      </w:r>
    </w:p>
    <w:p w14:paraId="403CCDCD" w14:textId="77777777" w:rsidR="00552E44" w:rsidRDefault="00552E44">
      <w:r>
        <w:t>• The future resurrection of unbelievers to judgment.</w:t>
      </w:r>
    </w:p>
    <w:p w14:paraId="34E5EDCF" w14:textId="77777777" w:rsidR="00552E44" w:rsidRDefault="00552E44">
      <w:r>
        <w:t>• The spiritual reality of being raised to new life in Christ.</w:t>
      </w:r>
    </w:p>
    <w:p w14:paraId="167C019F" w14:textId="77777777" w:rsidR="00552E44" w:rsidRDefault="00552E44"/>
    <w:p w14:paraId="5792BD6A" w14:textId="77777777" w:rsidR="00552E44" w:rsidRPr="00552E44" w:rsidRDefault="00552E44">
      <w:pPr>
        <w:rPr>
          <w:b/>
        </w:rPr>
      </w:pPr>
      <w:r w:rsidRPr="00552E44">
        <w:rPr>
          <w:b/>
        </w:rPr>
        <w:t>3. Usage and Word Pictures</w:t>
      </w:r>
    </w:p>
    <w:p w14:paraId="4589F2EC" w14:textId="77777777" w:rsidR="00552E44" w:rsidRDefault="00552E44">
      <w:r>
        <w:t>• The underlying word picture of anastasis is one of sleep and awakening. Death is frequently described in the New Testament as "sleep," and the resurrection is the morning call where the dead are commanded to stand upright on their feet.</w:t>
      </w:r>
    </w:p>
    <w:p w14:paraId="00E09208" w14:textId="77777777" w:rsidR="00552E44" w:rsidRDefault="00552E44">
      <w:r>
        <w:t>• It presents an image of restoration and stability. To "stand" is to have a secure footing, indicating that the resurrected body is no longer subject to the falling, decaying effects of sin and death.</w:t>
      </w:r>
    </w:p>
    <w:p w14:paraId="2B663AE9" w14:textId="77777777" w:rsidR="00552E44" w:rsidRDefault="00552E44">
      <w:r>
        <w:t>• Unlike a ghost or phantom, a standing person occupies physical space. This emphasizes that the resurrection body is tangible, real, and recognizable, just as Christ's resurrected body was.</w:t>
      </w:r>
    </w:p>
    <w:p w14:paraId="63F4ECBC" w14:textId="77777777" w:rsidR="00552E44" w:rsidRDefault="00552E44"/>
    <w:p w14:paraId="7520DF73" w14:textId="77777777" w:rsidR="00552E44" w:rsidRPr="00552E44" w:rsidRDefault="00552E44">
      <w:pPr>
        <w:rPr>
          <w:b/>
        </w:rPr>
      </w:pPr>
      <w:r w:rsidRPr="00552E44">
        <w:rPr>
          <w:b/>
        </w:rPr>
        <w:t>4. Theological Implications</w:t>
      </w:r>
    </w:p>
    <w:p w14:paraId="53D310A6" w14:textId="77777777" w:rsidR="00552E44" w:rsidRDefault="00552E44">
      <w:r>
        <w:t>• The resurrection is the foundational cornerstone of Christian eschatology and soteriology. Without the physical resurrection of Jesus, Christian preaching and faith are entirely empty, and humanity remains in its sins.</w:t>
      </w:r>
    </w:p>
    <w:p w14:paraId="2620F126" w14:textId="77777777" w:rsidR="00552E44" w:rsidRDefault="00552E44">
      <w:r>
        <w:t>• It demonstrates the supreme power of God over death, the final enemy. It proves that physical death is not the termination of human existence, but a temporary state of transition.</w:t>
      </w:r>
    </w:p>
    <w:p w14:paraId="0D26D5C3" w14:textId="77777777" w:rsidR="00552E44" w:rsidRDefault="00552E44">
      <w:r>
        <w:t>• It affirms the inherent goodness of the physical creation. God does not abandon the material body to corruption; instead, He redeems, transforms, and glorifies it.</w:t>
      </w:r>
    </w:p>
    <w:p w14:paraId="3FD3E123" w14:textId="77777777" w:rsidR="00552E44" w:rsidRDefault="00552E44">
      <w:r>
        <w:t>• It is deeply tied to God's covenantal faithfulness. Because God establishes an eternal relationship with His people, He must conquer death to remain true to His covenant promises.</w:t>
      </w:r>
    </w:p>
    <w:p w14:paraId="08E30417" w14:textId="77777777" w:rsidR="00552E44" w:rsidRDefault="00552E44"/>
    <w:p w14:paraId="669A87F6" w14:textId="77777777" w:rsidR="00552E44" w:rsidRPr="00552E44" w:rsidRDefault="00552E44">
      <w:pPr>
        <w:rPr>
          <w:b/>
        </w:rPr>
      </w:pPr>
      <w:r w:rsidRPr="00552E44">
        <w:rPr>
          <w:b/>
        </w:rPr>
        <w:t>5. Contextual Nuance in the Passage</w:t>
      </w:r>
    </w:p>
    <w:p w14:paraId="02F83761" w14:textId="77777777" w:rsidR="00552E44" w:rsidRDefault="00552E44">
      <w:r>
        <w:t>• In Matthew 22:23, the Sadducees approach Jesus to trap Him with a hypothetical riddle about a woman married to seven consecutive brothers under the levirate marriage law.</w:t>
      </w:r>
    </w:p>
    <w:p w14:paraId="7A5C4DDF" w14:textId="77777777" w:rsidR="00552E44" w:rsidRDefault="00552E44">
      <w:r>
        <w:t>• The Sadducees were a wealthy, aristocratic priestly sect. They rejected the oral traditions of the Pharisees and accepted only the written Torah (the Pentateuch) as fully authoritative. Because they did not find explicit mentions of anastasis in the books of Moses, they rejected the doctrines of the afterlife, angels, spirits, and the bodily resurrection.</w:t>
      </w:r>
    </w:p>
    <w:p w14:paraId="610C71F2" w14:textId="77777777" w:rsidR="00552E44" w:rsidRDefault="00552E44">
      <w:r>
        <w:t>• When Matthew notes that they "say there is no resurrection," he highlights the immediate ideological clash. The Sadducees used the riddle to mock the physical implications of anastasis, assuming it would require a chaotic continuation of earthly marital relationships in the next life.</w:t>
      </w:r>
    </w:p>
    <w:p w14:paraId="30D481D1" w14:textId="77777777" w:rsidR="00552E44" w:rsidRDefault="00552E44">
      <w:r>
        <w:t>• Jesus corrects their misunderstanding by defining anastasis not as a mere resuscitation of earthly, mortal life with its biological demands, but as a transformation into a state like the angels, where marriage is obsolete.</w:t>
      </w:r>
    </w:p>
    <w:p w14:paraId="3978D1F9" w14:textId="77777777" w:rsidR="00552E44" w:rsidRDefault="00552E44">
      <w:r>
        <w:t>• Furthermore, Jesus defends the reality of the anastasis using the Torah itself (Exodus 3:6). By pointing out that God said, "I am the God of Abraham, the God of Isaac, and the God of Jacob" long after the patriarchs had died, Jesus demonstrates that God is the God of the living. For these patriarchs to live in relation to God, a future anastasis is guaranteed.</w:t>
      </w:r>
    </w:p>
    <w:p w14:paraId="2FFE6D0D" w14:textId="77777777" w:rsidR="00552E44" w:rsidRDefault="00552E44"/>
    <w:p w14:paraId="7607C505" w14:textId="77777777" w:rsidR="00552E44" w:rsidRPr="00552E44" w:rsidRDefault="00552E44">
      <w:pPr>
        <w:rPr>
          <w:b/>
        </w:rPr>
      </w:pPr>
      <w:r w:rsidRPr="00552E44">
        <w:rPr>
          <w:b/>
        </w:rPr>
        <w:t>6. Key Uses in Other Verses (NKJV)</w:t>
      </w:r>
    </w:p>
    <w:p w14:paraId="5E6A2F4D" w14:textId="77777777" w:rsidR="00552E44" w:rsidRDefault="00552E44">
      <w:r>
        <w:t>• John 11:25: "Jesus said to her, 'I am the resurrection and the life. He who believes in Me, though he may die, he shall live.'"</w:t>
      </w:r>
    </w:p>
    <w:p w14:paraId="2B3D0C87" w14:textId="77777777" w:rsidR="00552E44" w:rsidRDefault="00552E44">
      <w:r>
        <w:t>• Acts 4:2: "being greatly disturbed that they taught the people and preached in Jesus the resurrection from the dead."</w:t>
      </w:r>
    </w:p>
    <w:p w14:paraId="532CD6DE" w14:textId="77777777" w:rsidR="00552E44" w:rsidRDefault="00552E44">
      <w:r>
        <w:t>• 1 Corinthians 15:12: "Now if Christ is preached that He has been raised from the dead, how do some among you say that there is no resurrection of the dead?"</w:t>
      </w:r>
    </w:p>
    <w:p w14:paraId="4FAB022A" w14:textId="77777777" w:rsidR="00552E44" w:rsidRDefault="00552E44">
      <w:r>
        <w:t>• Philippians 3:10: "that I may know Him and the power of His resurrection, and the fellowship of His sufferings, being conformed to His death,"</w:t>
      </w:r>
    </w:p>
    <w:p w14:paraId="132AC04D" w14:textId="77777777" w:rsidR="00552E44" w:rsidRDefault="00552E44"/>
    <w:p w14:paraId="6AA69B4A" w14:textId="77777777" w:rsidR="00552E44" w:rsidRPr="00552E44" w:rsidRDefault="00552E44">
      <w:pPr>
        <w:rPr>
          <w:b/>
        </w:rPr>
      </w:pPr>
      <w:r w:rsidRPr="00552E44">
        <w:rPr>
          <w:b/>
        </w:rPr>
        <w:t>7. Other Relevant Insights</w:t>
      </w:r>
    </w:p>
    <w:p w14:paraId="433C2A13" w14:textId="77777777" w:rsidR="00552E44" w:rsidRDefault="00552E44">
      <w:r>
        <w:t>• The deep division between the Sadducees and Pharisees over anastasis was later used by the Apostle Paul to divide the Sanhedrin during his trial, showing how deeply entrenched this theological debate was in first-century Judaism (Acts 23:6-8).</w:t>
      </w:r>
    </w:p>
    <w:p w14:paraId="25224EC5" w14:textId="77777777" w:rsidR="00552E44" w:rsidRDefault="00552E44">
      <w:r>
        <w:t>• In early Christian preaching, the resurrection of Jesus was the primary point of contention. It was not merely the moral teaching of Jesus that disrupted the ancient world, but the historical, physical anastasis of a crucified Messiah.</w:t>
      </w:r>
    </w:p>
    <w:p w14:paraId="6BFE838D" w14:textId="77777777" w:rsidR="00552E44" w:rsidRDefault="00552E44">
      <w:r>
        <w:t>• The reality of the resurrection provides ultimate comfort and hope to grieving believers, shifting the perspective of death from an final loss to a temporary sleep.</w:t>
      </w:r>
    </w:p>
    <w:p w14:paraId="766AD9F7" w14:textId="77777777" w:rsidR="00552E44" w:rsidRDefault="00552E44"/>
    <w:p w14:paraId="2982D632" w14:textId="77777777" w:rsidR="00552E44" w:rsidRPr="00552E44" w:rsidRDefault="00552E44">
      <w:pPr>
        <w:rPr>
          <w:b/>
        </w:rPr>
      </w:pPr>
      <w:r w:rsidRPr="00552E44">
        <w:rPr>
          <w:b/>
        </w:rPr>
        <w:t>8. References</w:t>
      </w:r>
    </w:p>
    <w:p w14:paraId="4BD228BB" w14:textId="77777777" w:rsidR="00552E44" w:rsidRDefault="00552E44">
      <w:r>
        <w:t>• Greek-English Lexicon of the New Testament and Other Early Christian Literature (BDAG)</w:t>
      </w:r>
    </w:p>
    <w:p w14:paraId="1236A223" w14:textId="77777777" w:rsidR="00552E44" w:rsidRDefault="00552E44">
      <w:r>
        <w:t>• Theological Dictionary of the New Testament (TDNT)</w:t>
      </w:r>
    </w:p>
    <w:p w14:paraId="1E909C9C" w14:textId="77777777" w:rsidR="00552E44" w:rsidRDefault="00552E44">
      <w:r>
        <w:t>• New International Dictionary of New Testament Theology and Exegesis (NIDNTTE)</w:t>
      </w:r>
    </w:p>
    <w:p w14:paraId="2F22924E" w14:textId="77777777" w:rsidR="00552E44" w:rsidRDefault="00552E44">
      <w:r>
        <w:t>• Vine's Expository Dictionary of New Testament Words</w:t>
      </w:r>
    </w:p>
    <w:p w14:paraId="0CE9D9B7" w14:textId="77777777" w:rsidR="00552E44" w:rsidRDefault="00552E44">
      <w:r>
        <w:t>• Blue Letter Bible</w:t>
      </w:r>
    </w:p>
    <w:p w14:paraId="1B8B7F8F" w14:textId="77777777" w:rsidR="00552E44" w:rsidRDefault="00552E44">
      <w:r>
        <w:t>• Precept Austin</w:t>
      </w:r>
    </w:p>
    <w:p w14:paraId="30975C94" w14:textId="51A95E34" w:rsidR="004C5552" w:rsidRDefault="00552E44">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2E44"/>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5669F"/>
  <w15:chartTrackingRefBased/>
  <w15:docId w15:val="{40C76008-8E04-4245-B40A-CD8CAA26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2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2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E44"/>
    <w:rPr>
      <w:rFonts w:eastAsiaTheme="majorEastAsia" w:cstheme="majorBidi"/>
      <w:color w:val="272727" w:themeColor="text1" w:themeTint="D8"/>
    </w:rPr>
  </w:style>
  <w:style w:type="paragraph" w:styleId="Title">
    <w:name w:val="Title"/>
    <w:basedOn w:val="Normal"/>
    <w:next w:val="Normal"/>
    <w:link w:val="TitleChar"/>
    <w:uiPriority w:val="10"/>
    <w:qFormat/>
    <w:rsid w:val="00552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E44"/>
    <w:pPr>
      <w:spacing w:before="160"/>
      <w:jc w:val="center"/>
    </w:pPr>
    <w:rPr>
      <w:i/>
      <w:iCs/>
      <w:color w:val="404040" w:themeColor="text1" w:themeTint="BF"/>
    </w:rPr>
  </w:style>
  <w:style w:type="character" w:customStyle="1" w:styleId="QuoteChar">
    <w:name w:val="Quote Char"/>
    <w:basedOn w:val="DefaultParagraphFont"/>
    <w:link w:val="Quote"/>
    <w:uiPriority w:val="29"/>
    <w:rsid w:val="00552E44"/>
    <w:rPr>
      <w:i/>
      <w:iCs/>
      <w:color w:val="404040" w:themeColor="text1" w:themeTint="BF"/>
    </w:rPr>
  </w:style>
  <w:style w:type="paragraph" w:styleId="ListParagraph">
    <w:name w:val="List Paragraph"/>
    <w:basedOn w:val="Normal"/>
    <w:uiPriority w:val="34"/>
    <w:qFormat/>
    <w:rsid w:val="00552E44"/>
    <w:pPr>
      <w:ind w:left="720"/>
      <w:contextualSpacing/>
    </w:pPr>
  </w:style>
  <w:style w:type="character" w:styleId="IntenseEmphasis">
    <w:name w:val="Intense Emphasis"/>
    <w:basedOn w:val="DefaultParagraphFont"/>
    <w:uiPriority w:val="21"/>
    <w:qFormat/>
    <w:rsid w:val="00552E44"/>
    <w:rPr>
      <w:i/>
      <w:iCs/>
      <w:color w:val="2E74B5" w:themeColor="accent1" w:themeShade="BF"/>
    </w:rPr>
  </w:style>
  <w:style w:type="paragraph" w:styleId="IntenseQuote">
    <w:name w:val="Intense Quote"/>
    <w:basedOn w:val="Normal"/>
    <w:next w:val="Normal"/>
    <w:link w:val="IntenseQuoteChar"/>
    <w:uiPriority w:val="30"/>
    <w:qFormat/>
    <w:rsid w:val="00552E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2E44"/>
    <w:rPr>
      <w:i/>
      <w:iCs/>
      <w:color w:val="2E74B5" w:themeColor="accent1" w:themeShade="BF"/>
    </w:rPr>
  </w:style>
  <w:style w:type="character" w:styleId="IntenseReference">
    <w:name w:val="Intense Reference"/>
    <w:basedOn w:val="DefaultParagraphFont"/>
    <w:uiPriority w:val="32"/>
    <w:qFormat/>
    <w:rsid w:val="00552E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1085</Words>
  <Characters>5644</Characters>
  <Application>Microsoft Office Word</Application>
  <DocSecurity>0</DocSecurity>
  <Lines>108</Lines>
  <Paragraphs>59</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2026-08-13T02:23:00Z</dcterms:modified>
</cp:coreProperties>
</file>