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C331" w14:textId="77777777" w:rsidR="00FC103E" w:rsidRPr="00FC103E" w:rsidRDefault="00FC103E">
      <w:pPr>
        <w:rPr>
          <w:b/>
        </w:rPr>
      </w:pPr>
      <w:r w:rsidRPr="00FC103E">
        <w:rPr>
          <w:b/>
        </w:rPr>
        <w:t>LAWYER - ( nomikos , Strong's G3544 )</w:t>
      </w:r>
    </w:p>
    <w:p w14:paraId="7F3BFB49" w14:textId="77777777" w:rsidR="00FC103E" w:rsidRDefault="00FC103E">
      <w:r w:rsidRPr="00FC103E">
        <w:rPr>
          <w:b/>
        </w:rPr>
        <w:t>Summary:</w:t>
      </w:r>
    </w:p>
    <w:p w14:paraId="02316497" w14:textId="77777777" w:rsidR="00FC103E" w:rsidRDefault="00FC103E">
      <w:r>
        <w:t>The Greek word nomikos refers to a professional expert in the Mosaic Law, specializing in its interpretation, application, and oral traditions. In the New Testament, particularly within the Gospels, a lawyer was not a practitioner of secular Roman law, but rather a theological jurist and scribe who studied, taught, and enforced the legal system of the Torah. In Matthew 22:35, a lawyer acts as a representative of the Pharisees to test Jesus with a highly debated theological question, demonstrating how human expertise in the letter of the Law can become blinded to the very Author of the Law.</w:t>
      </w:r>
    </w:p>
    <w:p w14:paraId="00F43734" w14:textId="77777777" w:rsidR="00FC103E" w:rsidRDefault="00FC103E"/>
    <w:p w14:paraId="1252D48C" w14:textId="77777777" w:rsidR="00FC103E" w:rsidRDefault="00FC103E">
      <w:r w:rsidRPr="00FC103E">
        <w:rPr>
          <w:b/>
        </w:rPr>
        <w:t>Full Study:</w:t>
      </w:r>
    </w:p>
    <w:p w14:paraId="2E165390" w14:textId="77777777" w:rsidR="00FC103E" w:rsidRDefault="00FC103E"/>
    <w:p w14:paraId="29622A2B" w14:textId="77777777" w:rsidR="00FC103E" w:rsidRPr="00FC103E" w:rsidRDefault="00FC103E">
      <w:pPr>
        <w:rPr>
          <w:b/>
        </w:rPr>
      </w:pPr>
      <w:r w:rsidRPr="00FC103E">
        <w:rPr>
          <w:b/>
        </w:rPr>
        <w:t xml:space="preserve"> 1. Word Picture / Background</w:t>
      </w:r>
    </w:p>
    <w:p w14:paraId="152621CF" w14:textId="77777777" w:rsidR="00FC103E" w:rsidRDefault="00FC103E">
      <w:r>
        <w:t>The noun nomikos is derived directly from nomos, the Greek word for "law." In the ancient Jewish world under the Roman Empire, civil, moral, and religious life were completely integrated under the Law of Moses. Consequently, the "lawyers" of the Gospels were not secular attorneys, but religious scholars, theologians, and jurists. They were highly educated specialists, typically belonging to the sect of the Pharisees, who dedicated their lives to analyzing the written text of the Torah and the vast body of oral traditions (later codified in the Mishnah). Their social role was highly prestigious; they served as the guardians of orthodox practice, judges in religious courts, and teachers who decided how the commandments should be practically applied in daily life.</w:t>
      </w:r>
    </w:p>
    <w:p w14:paraId="590FAF39" w14:textId="77777777" w:rsidR="00FC103E" w:rsidRDefault="00FC103E"/>
    <w:p w14:paraId="33DD6987" w14:textId="77777777" w:rsidR="00FC103E" w:rsidRPr="00FC103E" w:rsidRDefault="00FC103E">
      <w:pPr>
        <w:rPr>
          <w:b/>
        </w:rPr>
      </w:pPr>
      <w:r w:rsidRPr="00FC103E">
        <w:rPr>
          <w:b/>
        </w:rPr>
        <w:t xml:space="preserve"> 2. Meaning / Lexical Definition</w:t>
      </w:r>
    </w:p>
    <w:p w14:paraId="018D93EA" w14:textId="77777777" w:rsidR="00FC103E" w:rsidRDefault="00FC103E">
      <w:r>
        <w:t>Literally, nomikos means "pertaining to law" or "one learned in the law." In its substantive noun form, it defines an interpreter of the Mosaic Law, a professional jurist, or a theological expert. While the closely related term "scribe" (grammateus) emphasizes the preservation, copying, and systematic study of the sacred texts, nomikos emphasizes the specialized legal, interpretive, and judicial authority of the individual. A lawyer was the ultimate authority on what was permissible or forbidden under Jewish law.</w:t>
      </w:r>
    </w:p>
    <w:p w14:paraId="7A72660C" w14:textId="77777777" w:rsidR="00FC103E" w:rsidRDefault="00FC103E"/>
    <w:p w14:paraId="70112EB4" w14:textId="77777777" w:rsidR="00FC103E" w:rsidRPr="00FC103E" w:rsidRDefault="00FC103E">
      <w:pPr>
        <w:rPr>
          <w:b/>
        </w:rPr>
      </w:pPr>
      <w:r w:rsidRPr="00FC103E">
        <w:rPr>
          <w:b/>
        </w:rPr>
        <w:t xml:space="preserve"> 3. Usage and Word Pictures</w:t>
      </w:r>
    </w:p>
    <w:p w14:paraId="64A7FC42" w14:textId="77777777" w:rsidR="00FC103E" w:rsidRDefault="00FC103E">
      <w:r>
        <w:t xml:space="preserve">The term nomikos appears nine times in the New Testament, primarily in the Gospel of Luke and once in Matthew. </w:t>
      </w:r>
    </w:p>
    <w:p w14:paraId="02352181" w14:textId="77777777" w:rsidR="00FC103E" w:rsidRDefault="00FC103E">
      <w:r>
        <w:t>• The Legalist: The New Testament paints a vivid portrait of these legal experts as those who built elaborate "hedges" or fences around the Law to prevent any possible violation. In doing so, they created a massive system of minute regulations that obscured the original intent of God's Word.</w:t>
      </w:r>
    </w:p>
    <w:p w14:paraId="0F3937B9" w14:textId="77777777" w:rsidR="00FC103E" w:rsidRDefault="00FC103E">
      <w:r>
        <w:t>• The Burden-Imposer: Jesus uses the word picture of a heavy, unbearable cargo to describe the legal demands of the lawyers. They bound these heavy burdens on the shoulders of ordinary people but refused to offer any grace or assistance to help them carry them.</w:t>
      </w:r>
    </w:p>
    <w:p w14:paraId="7B53C421" w14:textId="77777777" w:rsidR="00FC103E" w:rsidRDefault="00FC103E">
      <w:r>
        <w:t>• The Key-Stealer: Jesus also accuses them of taking away the "key of knowledge." By focusing strictly on external conformity and legalistic minutiae, they blocked the way for people to truly know and love God.</w:t>
      </w:r>
    </w:p>
    <w:p w14:paraId="0082B435" w14:textId="77777777" w:rsidR="00FC103E" w:rsidRDefault="00FC103E"/>
    <w:p w14:paraId="340AD988" w14:textId="77777777" w:rsidR="00FC103E" w:rsidRPr="00FC103E" w:rsidRDefault="00FC103E">
      <w:pPr>
        <w:rPr>
          <w:b/>
        </w:rPr>
      </w:pPr>
      <w:r w:rsidRPr="00FC103E">
        <w:rPr>
          <w:b/>
        </w:rPr>
        <w:t xml:space="preserve"> 4. Theological Implications</w:t>
      </w:r>
    </w:p>
    <w:p w14:paraId="225B3CE9" w14:textId="77777777" w:rsidR="00FC103E" w:rsidRDefault="00FC103E">
      <w:r>
        <w:t>The presence of the "lawyer" in the Gospels illustrates the spiritual danger of legalism and intellectual pride. The lawyers possessed unmatched academic knowledge of Scripture, yet they completely failed to recognize the Messiah to whom the scriptures pointed. This highlights a critical theological truth: it is possible to master the text of Scripture academically while remaining completely estranged from its spiritual reality. Furthermore, the interactions between Jesus and the lawyers contrast the righteousness of the scribal system (based on meticulous outward performance) with the righteousness of the Kingdom of God (based on inward transformation, faith, and love).</w:t>
      </w:r>
    </w:p>
    <w:p w14:paraId="27B7024E" w14:textId="77777777" w:rsidR="00FC103E" w:rsidRDefault="00FC103E"/>
    <w:p w14:paraId="5BFB59B0" w14:textId="77777777" w:rsidR="00FC103E" w:rsidRPr="00FC103E" w:rsidRDefault="00FC103E">
      <w:pPr>
        <w:rPr>
          <w:b/>
        </w:rPr>
      </w:pPr>
      <w:r w:rsidRPr="00FC103E">
        <w:rPr>
          <w:b/>
        </w:rPr>
        <w:t xml:space="preserve"> 5. Contextual Nuance in the Passage</w:t>
      </w:r>
    </w:p>
    <w:p w14:paraId="7A3CF04D" w14:textId="77777777" w:rsidR="00FC103E" w:rsidRDefault="00FC103E">
      <w:r>
        <w:t xml:space="preserve">In Matthew 22:35, the Pharisees gather together after Jesus successfully silences their theological rivals, the Sadducees. To mount a fresh counterattack, they put forward a nomikos—their finest legal champion—to "test" Jesus. The Greek word for "testing" (peirazo) carries a hostile connotation, implying an attempt to trap or trip Him up. </w:t>
      </w:r>
    </w:p>
    <w:p w14:paraId="1BDBC09E" w14:textId="77777777" w:rsidR="00FC103E" w:rsidRDefault="00FC103E"/>
    <w:p w14:paraId="0D32E519" w14:textId="77777777" w:rsidR="00FC103E" w:rsidRDefault="00FC103E">
      <w:r>
        <w:t>The lawyer asks, "Teacher, which is the great commandment in the law?" This was a standard, highly debated academic question among rabbis, who classified the 613 commandments of the Torah into "heavy" (important) and "light" (less important). The lawyer's goal was likely to force Jesus into a controversial position that would either trivialize certain parts of the Law or alienate portions of the crowd. Jesus' response bypasses the legalistic trap by synthesizing the entire Law into two supreme relational commands: supreme love for God (Deuteronomy 6:5) and sacrificial love for one's neighbor (Leviticus 19:18). By doing this, Jesus exposes the lawyer's professional obsession with external rules as secondary to the spiritual heart of the Law.</w:t>
      </w:r>
    </w:p>
    <w:p w14:paraId="2D61A75D" w14:textId="77777777" w:rsidR="00FC103E" w:rsidRDefault="00FC103E"/>
    <w:p w14:paraId="3CB91D52" w14:textId="77777777" w:rsidR="00FC103E" w:rsidRPr="00FC103E" w:rsidRDefault="00FC103E">
      <w:pPr>
        <w:rPr>
          <w:b/>
        </w:rPr>
      </w:pPr>
      <w:r w:rsidRPr="00FC103E">
        <w:rPr>
          <w:b/>
        </w:rPr>
        <w:t xml:space="preserve"> 6. Key Uses in Other Verses (NKJV)</w:t>
      </w:r>
    </w:p>
    <w:p w14:paraId="2B35C370" w14:textId="77777777" w:rsidR="00FC103E" w:rsidRDefault="00FC103E">
      <w:r>
        <w:t>• Matthew 22:35 – "Then one of them, a lawyer, asked Him a question, testing Him, and saying..."</w:t>
      </w:r>
    </w:p>
    <w:p w14:paraId="74663580" w14:textId="77777777" w:rsidR="00FC103E" w:rsidRDefault="00FC103E">
      <w:r>
        <w:t>• Luke 10:25 – "And behold, a certain lawyer stood up and tested Him, saying, 'Teacher, what shall I do to inherit eternal life?'"</w:t>
      </w:r>
    </w:p>
    <w:p w14:paraId="7C231F74" w14:textId="77777777" w:rsidR="00FC103E" w:rsidRDefault="00FC103E">
      <w:r>
        <w:t>• Luke 11:46 – "And He said, 'Woe to you also, lawyers! For you load men with burdens hard to bear, and you yourselves do not touch the burdens with one of your fingers.'"</w:t>
      </w:r>
    </w:p>
    <w:p w14:paraId="7D17BEDE" w14:textId="77777777" w:rsidR="00FC103E" w:rsidRDefault="00FC103E">
      <w:r>
        <w:t>• Luke 14:3 – "And Jesus, answering, spoke to the lawyers and Pharisees, saying, 'Is it lawful to heal on the Sabbath?'"</w:t>
      </w:r>
    </w:p>
    <w:p w14:paraId="1238EF10" w14:textId="77777777" w:rsidR="00FC103E" w:rsidRDefault="00FC103E">
      <w:r>
        <w:t>• Titus 3:13 – "Send Zenas the lawyer and Apollos on their journey with haste, that nothing may be lacking to them."</w:t>
      </w:r>
    </w:p>
    <w:p w14:paraId="55A4623A" w14:textId="77777777" w:rsidR="00FC103E" w:rsidRDefault="00FC103E"/>
    <w:p w14:paraId="5D3A4CB2" w14:textId="77777777" w:rsidR="00FC103E" w:rsidRPr="00FC103E" w:rsidRDefault="00FC103E">
      <w:pPr>
        <w:rPr>
          <w:b/>
        </w:rPr>
      </w:pPr>
      <w:r w:rsidRPr="00FC103E">
        <w:rPr>
          <w:b/>
        </w:rPr>
        <w:t xml:space="preserve"> 7. Other Relevant Insights</w:t>
      </w:r>
    </w:p>
    <w:p w14:paraId="178B8E18" w14:textId="77777777" w:rsidR="00FC103E" w:rsidRDefault="00FC103E">
      <w:r>
        <w:t>In Titus 3:13, the Apostle Paul instructs Titus to help "Zenas the lawyer." Because of the Greco-Roman context of the Pastoral Epistles, Zenas may have been a professional Roman jurist (an expert in civil Roman law) who had converted to Christianity, rather than a traditional Jewish expert in the Mosaic Law. This demonstrates that the Greek word nomikos could adapt to secular contexts outside of Judea, though its primary usage in the Gospels remains strictly tied to the Torah.</w:t>
      </w:r>
    </w:p>
    <w:p w14:paraId="54DB055D" w14:textId="77777777" w:rsidR="00FC103E" w:rsidRDefault="00FC103E"/>
    <w:p w14:paraId="7F5D0FC1" w14:textId="77777777" w:rsidR="00FC103E" w:rsidRPr="00FC103E" w:rsidRDefault="00FC103E">
      <w:pPr>
        <w:rPr>
          <w:b/>
        </w:rPr>
      </w:pPr>
      <w:r w:rsidRPr="00FC103E">
        <w:rPr>
          <w:b/>
        </w:rPr>
        <w:t xml:space="preserve"> 8. References</w:t>
      </w:r>
    </w:p>
    <w:p w14:paraId="160F88BB" w14:textId="77777777" w:rsidR="00FC103E" w:rsidRDefault="00FC103E">
      <w:r>
        <w:t>• BDAG</w:t>
      </w:r>
    </w:p>
    <w:p w14:paraId="4581B01E" w14:textId="77777777" w:rsidR="00FC103E" w:rsidRDefault="00FC103E">
      <w:r>
        <w:t>• Thayer's Greek-English Lexicon</w:t>
      </w:r>
    </w:p>
    <w:p w14:paraId="278DF236" w14:textId="77777777" w:rsidR="00FC103E" w:rsidRDefault="00FC103E">
      <w:r>
        <w:t>• Vine's Expository Dictionary of New Testament Words</w:t>
      </w:r>
    </w:p>
    <w:p w14:paraId="7186983F" w14:textId="77777777" w:rsidR="00FC103E" w:rsidRDefault="00FC103E">
      <w:r>
        <w:t>• NIDNTTE</w:t>
      </w:r>
    </w:p>
    <w:p w14:paraId="3066E328" w14:textId="77777777" w:rsidR="00FC103E" w:rsidRDefault="00FC103E">
      <w:r>
        <w:t>• Blue Letter Bible</w:t>
      </w:r>
    </w:p>
    <w:p w14:paraId="0BF35445" w14:textId="77777777" w:rsidR="00FC103E" w:rsidRDefault="00FC103E">
      <w:r>
        <w:t>• Precept Austin</w:t>
      </w:r>
    </w:p>
    <w:p w14:paraId="5E8CC87B" w14:textId="10F49EBB" w:rsidR="004C5552" w:rsidRDefault="00FC103E">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F83A"/>
  <w15:chartTrackingRefBased/>
  <w15:docId w15:val="{A78B17D0-7936-461A-A15C-784ACB74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03E"/>
    <w:rPr>
      <w:rFonts w:eastAsiaTheme="majorEastAsia" w:cstheme="majorBidi"/>
      <w:color w:val="272727" w:themeColor="text1" w:themeTint="D8"/>
    </w:rPr>
  </w:style>
  <w:style w:type="paragraph" w:styleId="Title">
    <w:name w:val="Title"/>
    <w:basedOn w:val="Normal"/>
    <w:next w:val="Normal"/>
    <w:link w:val="TitleChar"/>
    <w:uiPriority w:val="10"/>
    <w:qFormat/>
    <w:rsid w:val="00FC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03E"/>
    <w:pPr>
      <w:spacing w:before="160"/>
      <w:jc w:val="center"/>
    </w:pPr>
    <w:rPr>
      <w:i/>
      <w:iCs/>
      <w:color w:val="404040" w:themeColor="text1" w:themeTint="BF"/>
    </w:rPr>
  </w:style>
  <w:style w:type="character" w:customStyle="1" w:styleId="QuoteChar">
    <w:name w:val="Quote Char"/>
    <w:basedOn w:val="DefaultParagraphFont"/>
    <w:link w:val="Quote"/>
    <w:uiPriority w:val="29"/>
    <w:rsid w:val="00FC103E"/>
    <w:rPr>
      <w:i/>
      <w:iCs/>
      <w:color w:val="404040" w:themeColor="text1" w:themeTint="BF"/>
    </w:rPr>
  </w:style>
  <w:style w:type="paragraph" w:styleId="ListParagraph">
    <w:name w:val="List Paragraph"/>
    <w:basedOn w:val="Normal"/>
    <w:uiPriority w:val="34"/>
    <w:qFormat/>
    <w:rsid w:val="00FC103E"/>
    <w:pPr>
      <w:ind w:left="720"/>
      <w:contextualSpacing/>
    </w:pPr>
  </w:style>
  <w:style w:type="character" w:styleId="IntenseEmphasis">
    <w:name w:val="Intense Emphasis"/>
    <w:basedOn w:val="DefaultParagraphFont"/>
    <w:uiPriority w:val="21"/>
    <w:qFormat/>
    <w:rsid w:val="00FC103E"/>
    <w:rPr>
      <w:i/>
      <w:iCs/>
      <w:color w:val="2E74B5" w:themeColor="accent1" w:themeShade="BF"/>
    </w:rPr>
  </w:style>
  <w:style w:type="paragraph" w:styleId="IntenseQuote">
    <w:name w:val="Intense Quote"/>
    <w:basedOn w:val="Normal"/>
    <w:next w:val="Normal"/>
    <w:link w:val="IntenseQuoteChar"/>
    <w:uiPriority w:val="30"/>
    <w:qFormat/>
    <w:rsid w:val="00FC10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103E"/>
    <w:rPr>
      <w:i/>
      <w:iCs/>
      <w:color w:val="2E74B5" w:themeColor="accent1" w:themeShade="BF"/>
    </w:rPr>
  </w:style>
  <w:style w:type="character" w:styleId="IntenseReference">
    <w:name w:val="Intense Reference"/>
    <w:basedOn w:val="DefaultParagraphFont"/>
    <w:uiPriority w:val="32"/>
    <w:qFormat/>
    <w:rsid w:val="00FC10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5131</Characters>
  <Application>Microsoft Office Word</Application>
  <DocSecurity>0</DocSecurity>
  <Lines>98</Lines>
  <Paragraphs>53</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