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5ADB0" w14:textId="77777777" w:rsidR="00CA253E" w:rsidRPr="00CA253E" w:rsidRDefault="00CA253E">
      <w:pPr>
        <w:rPr>
          <w:b/>
        </w:rPr>
      </w:pPr>
      <w:r w:rsidRPr="00CA253E">
        <w:rPr>
          <w:b/>
        </w:rPr>
        <w:t>MIND - ( dianoia , Strong's G1271 )</w:t>
      </w:r>
    </w:p>
    <w:p w14:paraId="4999058F" w14:textId="77777777" w:rsidR="00CA253E" w:rsidRDefault="00CA253E">
      <w:r w:rsidRPr="00CA253E">
        <w:rPr>
          <w:b/>
        </w:rPr>
        <w:t>Summary:</w:t>
      </w:r>
    </w:p>
    <w:p w14:paraId="1A417828" w14:textId="77777777" w:rsidR="00CA253E" w:rsidRDefault="00CA253E">
      <w:r>
        <w:t>The Greek word dianoia refers to the faculty of thinking, understanding, moral reflection, and intellectual processing. In Matthew 22:37, it describes the intellectual dimension of a person's devotion to God. To love God with all one's mind means to consecrate one's thoughts, reasoning, and understanding entirely to Him. This reveals that true worship and obedience require the active engagement of the intellect, rather than relying on mere external ritual or blind emotion.</w:t>
      </w:r>
    </w:p>
    <w:p w14:paraId="345108BC" w14:textId="77777777" w:rsidR="00CA253E" w:rsidRDefault="00CA253E"/>
    <w:p w14:paraId="6A8A92BE" w14:textId="77777777" w:rsidR="00CA253E" w:rsidRDefault="00CA253E">
      <w:r w:rsidRPr="00CA253E">
        <w:rPr>
          <w:b/>
        </w:rPr>
        <w:t>Full Study:</w:t>
      </w:r>
    </w:p>
    <w:p w14:paraId="02BEC4BD" w14:textId="77777777" w:rsidR="00CA253E" w:rsidRDefault="00CA253E"/>
    <w:p w14:paraId="4B087A80" w14:textId="77777777" w:rsidR="00CA253E" w:rsidRPr="00CA253E" w:rsidRDefault="00CA253E">
      <w:pPr>
        <w:rPr>
          <w:b/>
        </w:rPr>
      </w:pPr>
      <w:r w:rsidRPr="00CA253E">
        <w:rPr>
          <w:b/>
        </w:rPr>
        <w:t xml:space="preserve"> 1. Word Picture / Background</w:t>
      </w:r>
    </w:p>
    <w:p w14:paraId="7E659AF2" w14:textId="77777777" w:rsidR="00CA253E" w:rsidRDefault="00CA253E">
      <w:r>
        <w:t>The word dianoia is a compound of dia (through, denoting movement or penetration) and nous (mind, intellect). It literally suggests a thinking through, a thorough processing of thoughts, or the mind in motion. It represents the seat of perception, reasoning, and understanding. In the classical Greek world, it was used to describe the faculty of logical thought, philosophical inquiry, and the disposition of the soul. In the Septuagint (the Greek Old Testament), it frequently translates the Hebrew leb (heart) or lebab, indicating that the Hebrew concept of the heart encompasses what Greek thought distinguished as the mind or intellect.</w:t>
      </w:r>
    </w:p>
    <w:p w14:paraId="726A2FF0" w14:textId="77777777" w:rsidR="00CA253E" w:rsidRDefault="00CA253E"/>
    <w:p w14:paraId="0749020E" w14:textId="77777777" w:rsidR="00CA253E" w:rsidRPr="00CA253E" w:rsidRDefault="00CA253E">
      <w:pPr>
        <w:rPr>
          <w:b/>
        </w:rPr>
      </w:pPr>
      <w:r w:rsidRPr="00CA253E">
        <w:rPr>
          <w:b/>
        </w:rPr>
        <w:t xml:space="preserve"> 2. Meaning / Lexical Definition</w:t>
      </w:r>
    </w:p>
    <w:p w14:paraId="4749DC6D" w14:textId="77777777" w:rsidR="00CA253E" w:rsidRDefault="00CA253E">
      <w:r>
        <w:t>• Dianoia denotes the mind as the faculty of understanding, feeling, desiring, and willing. It encompasses:</w:t>
      </w:r>
    </w:p>
    <w:p w14:paraId="7109A79A" w14:textId="77777777" w:rsidR="00CA253E" w:rsidRDefault="00CA253E">
      <w:r>
        <w:t>• The mind, intellect, or understanding.</w:t>
      </w:r>
    </w:p>
    <w:p w14:paraId="4BBFE9A8" w14:textId="77777777" w:rsidR="00CA253E" w:rsidRDefault="00CA253E">
      <w:r>
        <w:t>• A way of thinking, disposition, or attitude.</w:t>
      </w:r>
    </w:p>
    <w:p w14:paraId="1B228C5F" w14:textId="77777777" w:rsidR="00CA253E" w:rsidRDefault="00CA253E">
      <w:r>
        <w:t>• The moral understanding or the seat of practical reasoning.</w:t>
      </w:r>
    </w:p>
    <w:p w14:paraId="360E64CD" w14:textId="77777777" w:rsidR="00CA253E" w:rsidRDefault="00CA253E"/>
    <w:p w14:paraId="682A2D19" w14:textId="77777777" w:rsidR="00CA253E" w:rsidRDefault="00CA253E">
      <w:r>
        <w:t>In the context of the New Testament, it is not merely the cognitive or academic brain, but the moral and spiritual processing center where values are evaluated, decisions are processed, and the truth of God is received and applied.</w:t>
      </w:r>
    </w:p>
    <w:p w14:paraId="668537C0" w14:textId="77777777" w:rsidR="00CA253E" w:rsidRDefault="00CA253E"/>
    <w:p w14:paraId="08C19C83" w14:textId="77777777" w:rsidR="00CA253E" w:rsidRPr="00CA253E" w:rsidRDefault="00CA253E">
      <w:pPr>
        <w:rPr>
          <w:b/>
        </w:rPr>
      </w:pPr>
      <w:r w:rsidRPr="00CA253E">
        <w:rPr>
          <w:b/>
        </w:rPr>
        <w:t xml:space="preserve"> 3. Usage and Word Pictures</w:t>
      </w:r>
    </w:p>
    <w:p w14:paraId="2D916DDB" w14:textId="77777777" w:rsidR="00CA253E" w:rsidRDefault="00CA253E">
      <w:r>
        <w:t>The New Testament uses dianoia to paint several distinct pictures of the human mental state:</w:t>
      </w:r>
    </w:p>
    <w:p w14:paraId="35F13A71" w14:textId="77777777" w:rsidR="00CA253E" w:rsidRDefault="00CA253E">
      <w:r>
        <w:t>• The Renewed Mind: God promises to write His laws on the believer's dianoia (Hebrews 8:10; 10:16), indicating an internalized, cognitive alignment with His will.</w:t>
      </w:r>
    </w:p>
    <w:p w14:paraId="31A4D541" w14:textId="77777777" w:rsidR="00CA253E" w:rsidRDefault="00CA253E">
      <w:r>
        <w:t>• The Blinded/Hostile Mind: Apart from Christ, the dianoia is described as alienated and hostile due to wicked works (Colossians 1:21), or darkened and ignorant (Ephesians 4:18).</w:t>
      </w:r>
    </w:p>
    <w:p w14:paraId="1ABFF033" w14:textId="77777777" w:rsidR="00CA253E" w:rsidRDefault="00CA253E">
      <w:r>
        <w:t>• The Girded Mind: Believers are exhorted to "gird up the loins of your mind" (1 Peter 1:13), a vivid metaphor of gathering up loose garments to prepare for vigorous action, meaning to discipline one's thoughts for spiritual readiness.</w:t>
      </w:r>
    </w:p>
    <w:p w14:paraId="3EDC9813" w14:textId="77777777" w:rsidR="00CA253E" w:rsidRDefault="00CA253E"/>
    <w:p w14:paraId="62867A46" w14:textId="77777777" w:rsidR="00CA253E" w:rsidRPr="00CA253E" w:rsidRDefault="00CA253E">
      <w:pPr>
        <w:rPr>
          <w:b/>
        </w:rPr>
      </w:pPr>
      <w:r w:rsidRPr="00CA253E">
        <w:rPr>
          <w:b/>
        </w:rPr>
        <w:t xml:space="preserve"> 4. Theological Implications</w:t>
      </w:r>
    </w:p>
    <w:p w14:paraId="52655DBA" w14:textId="77777777" w:rsidR="00CA253E" w:rsidRDefault="00CA253E">
      <w:r>
        <w:t>Loving God with the "mind" highlights that biblical faith is not anti-intellectual. True worship requires the active engagement of the intellect. God does not demand blind faith; rather, He invites a reasoned, thoughtful devotion. The mind is the gateway to the heart and the will; spiritual transformation begins with the renewing of the mind. When the mind is fully submitted to God, it actively filters out worldly philosophies, centers its contemplation on God's character, and seeks to understand His Word to obey it faithfully.</w:t>
      </w:r>
    </w:p>
    <w:p w14:paraId="6EF02410" w14:textId="77777777" w:rsidR="00CA253E" w:rsidRDefault="00CA253E"/>
    <w:p w14:paraId="792EE5AE" w14:textId="77777777" w:rsidR="00CA253E" w:rsidRPr="00CA253E" w:rsidRDefault="00CA253E">
      <w:pPr>
        <w:rPr>
          <w:b/>
        </w:rPr>
      </w:pPr>
      <w:r w:rsidRPr="00CA253E">
        <w:rPr>
          <w:b/>
        </w:rPr>
        <w:t xml:space="preserve"> 5. Contextual Nuance in the Passage</w:t>
      </w:r>
    </w:p>
    <w:p w14:paraId="548892A6" w14:textId="77777777" w:rsidR="00CA253E" w:rsidRDefault="00CA253E">
      <w:r>
        <w:t>In Matthew 22:37, Jesus is quoting the Shema (Deuteronomy 6:5), which originally reads "with all your heart, with all your soul, and with all your strength." The Septuagint translators sometimes used dianoia (mind) to translate the Hebrew word for "heart" (lebab) to help Greek readers understand that the Hebrew "heart" included cognitive thoughts. By explicitly including "mind" (dianoia) alongside heart and soul, Jesus underscores that no part of the human persona is exempt from loving God. In the context of His debate with the Pharisees—who were experts in legalistic, intellectual parsing of the Law but lacked true devotion—Jesus' use of dianoia is a direct challenge. He calls for an intellectual devotion that is deeply integrated with spiritual and emotional reality, rather than a cold, academic legalism.</w:t>
      </w:r>
    </w:p>
    <w:p w14:paraId="346CF9D6" w14:textId="77777777" w:rsidR="00CA253E" w:rsidRDefault="00CA253E"/>
    <w:p w14:paraId="07BB5CD3" w14:textId="77777777" w:rsidR="00CA253E" w:rsidRPr="00CA253E" w:rsidRDefault="00CA253E">
      <w:pPr>
        <w:rPr>
          <w:b/>
        </w:rPr>
      </w:pPr>
      <w:r w:rsidRPr="00CA253E">
        <w:rPr>
          <w:b/>
        </w:rPr>
        <w:t xml:space="preserve"> 6. Key Uses in Other Verses (NKJV)</w:t>
      </w:r>
    </w:p>
    <w:p w14:paraId="49D25BA9" w14:textId="77777777" w:rsidR="00CA253E" w:rsidRDefault="00CA253E">
      <w:r>
        <w:t>• Luke 10:27 - "So he answered and said, '“You shall love the LORD your God with all your heart, with all your soul, with all your strength, and with all your mind,” and “your neighbor as yourself.”'"</w:t>
      </w:r>
    </w:p>
    <w:p w14:paraId="4C61EB4D" w14:textId="77777777" w:rsidR="00CA253E" w:rsidRDefault="00CA253E">
      <w:r>
        <w:t>• Ephesians 4:18 - "having their understanding darkened, being alienated from the life of God, because of the ignorance that is in them, because of the blindness of their heart;"</w:t>
      </w:r>
    </w:p>
    <w:p w14:paraId="754DC8CE" w14:textId="77777777" w:rsidR="00CA253E" w:rsidRDefault="00CA253E">
      <w:r>
        <w:t>• Colossians 1:21 - "And you, who once were alienated and enemies in your mind by wicked works, yet now He has reconciled"</w:t>
      </w:r>
    </w:p>
    <w:p w14:paraId="49C4F196" w14:textId="77777777" w:rsidR="00CA253E" w:rsidRDefault="00CA253E">
      <w:r>
        <w:t>• Hebrews 8:10 - "For this is the covenant that I will make with the house of Israel after those days, says the LORD: I will put My laws in their mind and write them on their hearts; and I will be their God, and they shall be My people."</w:t>
      </w:r>
    </w:p>
    <w:p w14:paraId="5679859A" w14:textId="77777777" w:rsidR="00CA253E" w:rsidRDefault="00CA253E">
      <w:r>
        <w:t>• 1 Peter 1:13 - "Therefore gird up the loins of your mind, be sober, and rest your hope fully on the grace that is to be brought to you at the revelation of Jesus Christ;"</w:t>
      </w:r>
    </w:p>
    <w:p w14:paraId="17702B12" w14:textId="77777777" w:rsidR="00CA253E" w:rsidRDefault="00CA253E">
      <w:r>
        <w:t>• 2 Peter 3:1 - "Beloved, I now write to you this second epistle (in both of which I stir up your pure minds by way of reminder),"</w:t>
      </w:r>
    </w:p>
    <w:p w14:paraId="0435A0A8" w14:textId="77777777" w:rsidR="00CA253E" w:rsidRDefault="00CA253E"/>
    <w:p w14:paraId="5AEA7D95" w14:textId="77777777" w:rsidR="00CA253E" w:rsidRPr="00CA253E" w:rsidRDefault="00CA253E">
      <w:pPr>
        <w:rPr>
          <w:b/>
        </w:rPr>
      </w:pPr>
      <w:r w:rsidRPr="00CA253E">
        <w:rPr>
          <w:b/>
        </w:rPr>
        <w:t xml:space="preserve"> 7. Other Relevant Insights</w:t>
      </w:r>
    </w:p>
    <w:p w14:paraId="38ED804E" w14:textId="77777777" w:rsidR="00CA253E" w:rsidRDefault="00CA253E">
      <w:r>
        <w:t>• In the ancient world, the heart was seen as the center of physical and spiritual life. By using dianoia, the New Testament writers bridge the gap for Greek-speaking audiences who separated the emotional "heart" from the rational "mind."</w:t>
      </w:r>
    </w:p>
    <w:p w14:paraId="7AB9ED14" w14:textId="77777777" w:rsidR="00CA253E" w:rsidRDefault="00CA253E">
      <w:r>
        <w:t>• True biblical discipleship involves "thinking God's thoughts after Him." A Christian's intellectual life—whether in daily planning, career work, or academic study—is to be an act of worship.</w:t>
      </w:r>
    </w:p>
    <w:p w14:paraId="4423D51A" w14:textId="77777777" w:rsidR="00CA253E" w:rsidRDefault="00CA253E"/>
    <w:p w14:paraId="49639F4A" w14:textId="77777777" w:rsidR="00CA253E" w:rsidRPr="00CA253E" w:rsidRDefault="00CA253E">
      <w:pPr>
        <w:rPr>
          <w:b/>
        </w:rPr>
      </w:pPr>
      <w:r w:rsidRPr="00CA253E">
        <w:rPr>
          <w:b/>
        </w:rPr>
        <w:t xml:space="preserve"> 8. References</w:t>
      </w:r>
    </w:p>
    <w:p w14:paraId="4DFE6767" w14:textId="77777777" w:rsidR="00CA253E" w:rsidRDefault="00CA253E">
      <w:r>
        <w:t>• BDAG Greek-English Lexicon</w:t>
      </w:r>
    </w:p>
    <w:p w14:paraId="10A3A6A4" w14:textId="77777777" w:rsidR="00CA253E" w:rsidRDefault="00CA253E">
      <w:r>
        <w:t>• Thayer's Greek-English Lexicon</w:t>
      </w:r>
    </w:p>
    <w:p w14:paraId="3D515EB2" w14:textId="77777777" w:rsidR="00CA253E" w:rsidRDefault="00CA253E">
      <w:r>
        <w:t>• Vines Expository Dictionary of New Testament Words</w:t>
      </w:r>
    </w:p>
    <w:p w14:paraId="3077993A" w14:textId="77777777" w:rsidR="00CA253E" w:rsidRDefault="00CA253E">
      <w:r>
        <w:t>• Blue Letter Bible</w:t>
      </w:r>
    </w:p>
    <w:p w14:paraId="2116B076" w14:textId="77777777" w:rsidR="00CA253E" w:rsidRDefault="00CA253E">
      <w:r>
        <w:t>• Precept Austin</w:t>
      </w:r>
    </w:p>
    <w:p w14:paraId="0607EB8E" w14:textId="7E7C7182" w:rsidR="004C5552" w:rsidRDefault="00CA253E">
      <w:r>
        <w:t>• TDNT /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5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253E"/>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083F5"/>
  <w15:chartTrackingRefBased/>
  <w15:docId w15:val="{FE6063C3-0B96-4F75-9977-5403C9558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2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2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53E"/>
    <w:rPr>
      <w:rFonts w:eastAsiaTheme="majorEastAsia" w:cstheme="majorBidi"/>
      <w:color w:val="272727" w:themeColor="text1" w:themeTint="D8"/>
    </w:rPr>
  </w:style>
  <w:style w:type="paragraph" w:styleId="Title">
    <w:name w:val="Title"/>
    <w:basedOn w:val="Normal"/>
    <w:next w:val="Normal"/>
    <w:link w:val="TitleChar"/>
    <w:uiPriority w:val="10"/>
    <w:qFormat/>
    <w:rsid w:val="00CA2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53E"/>
    <w:pPr>
      <w:spacing w:before="160"/>
      <w:jc w:val="center"/>
    </w:pPr>
    <w:rPr>
      <w:i/>
      <w:iCs/>
      <w:color w:val="404040" w:themeColor="text1" w:themeTint="BF"/>
    </w:rPr>
  </w:style>
  <w:style w:type="character" w:customStyle="1" w:styleId="QuoteChar">
    <w:name w:val="Quote Char"/>
    <w:basedOn w:val="DefaultParagraphFont"/>
    <w:link w:val="Quote"/>
    <w:uiPriority w:val="29"/>
    <w:rsid w:val="00CA253E"/>
    <w:rPr>
      <w:i/>
      <w:iCs/>
      <w:color w:val="404040" w:themeColor="text1" w:themeTint="BF"/>
    </w:rPr>
  </w:style>
  <w:style w:type="paragraph" w:styleId="ListParagraph">
    <w:name w:val="List Paragraph"/>
    <w:basedOn w:val="Normal"/>
    <w:uiPriority w:val="34"/>
    <w:qFormat/>
    <w:rsid w:val="00CA253E"/>
    <w:pPr>
      <w:ind w:left="720"/>
      <w:contextualSpacing/>
    </w:pPr>
  </w:style>
  <w:style w:type="character" w:styleId="IntenseEmphasis">
    <w:name w:val="Intense Emphasis"/>
    <w:basedOn w:val="DefaultParagraphFont"/>
    <w:uiPriority w:val="21"/>
    <w:qFormat/>
    <w:rsid w:val="00CA253E"/>
    <w:rPr>
      <w:i/>
      <w:iCs/>
      <w:color w:val="2E74B5" w:themeColor="accent1" w:themeShade="BF"/>
    </w:rPr>
  </w:style>
  <w:style w:type="paragraph" w:styleId="IntenseQuote">
    <w:name w:val="Intense Quote"/>
    <w:basedOn w:val="Normal"/>
    <w:next w:val="Normal"/>
    <w:link w:val="IntenseQuoteChar"/>
    <w:uiPriority w:val="30"/>
    <w:qFormat/>
    <w:rsid w:val="00CA25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253E"/>
    <w:rPr>
      <w:i/>
      <w:iCs/>
      <w:color w:val="2E74B5" w:themeColor="accent1" w:themeShade="BF"/>
    </w:rPr>
  </w:style>
  <w:style w:type="character" w:styleId="IntenseReference">
    <w:name w:val="Intense Reference"/>
    <w:basedOn w:val="DefaultParagraphFont"/>
    <w:uiPriority w:val="32"/>
    <w:qFormat/>
    <w:rsid w:val="00CA25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4688</Characters>
  <Application>Microsoft Office Word</Application>
  <DocSecurity>0</DocSecurity>
  <Lines>90</Lines>
  <Paragraphs>49</Paragraphs>
  <ScaleCrop>false</ScaleCrop>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