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B432" w14:textId="77777777" w:rsidR="001D5C5D" w:rsidRPr="001D5C5D" w:rsidRDefault="001D5C5D">
      <w:pPr>
        <w:rPr>
          <w:b/>
        </w:rPr>
      </w:pPr>
      <w:r w:rsidRPr="001D5C5D">
        <w:rPr>
          <w:b/>
        </w:rPr>
        <w:t>PROSELYTE - ( prosēlytos , Strong's G4339 )</w:t>
      </w:r>
    </w:p>
    <w:p w14:paraId="1C956CB0" w14:textId="77777777" w:rsidR="001D5C5D" w:rsidRDefault="001D5C5D">
      <w:r w:rsidRPr="001D5C5D">
        <w:rPr>
          <w:b/>
        </w:rPr>
        <w:t>Summary:</w:t>
      </w:r>
    </w:p>
    <w:p w14:paraId="46103828" w14:textId="77777777" w:rsidR="001D5C5D" w:rsidRDefault="001D5C5D">
      <w:r>
        <w:t>A proselyte is a Gentile convert to Judaism who has accepted the full obligation of the Mosaic Law, including circumcision. In Matthew 23:15, Jesus uses the term to expose the self-serving, zealous missionary efforts of the scribes and Pharisees. Instead of bringing these converts into a genuine covenant relationship with God, their legalistic teachers brought them into a system of hypocrisy, making them twice as susceptible to spiritual ruin.</w:t>
      </w:r>
    </w:p>
    <w:p w14:paraId="03BDDFAB" w14:textId="77777777" w:rsidR="001D5C5D" w:rsidRDefault="001D5C5D"/>
    <w:p w14:paraId="421C641F" w14:textId="77777777" w:rsidR="001D5C5D" w:rsidRDefault="001D5C5D">
      <w:r w:rsidRPr="001D5C5D">
        <w:rPr>
          <w:b/>
        </w:rPr>
        <w:t>Full Study:</w:t>
      </w:r>
    </w:p>
    <w:p w14:paraId="02D1C4B8" w14:textId="77777777" w:rsidR="001D5C5D" w:rsidRDefault="001D5C5D"/>
    <w:p w14:paraId="4074B0C5" w14:textId="77777777" w:rsidR="001D5C5D" w:rsidRPr="001D5C5D" w:rsidRDefault="001D5C5D">
      <w:pPr>
        <w:rPr>
          <w:b/>
        </w:rPr>
      </w:pPr>
      <w:r w:rsidRPr="001D5C5D">
        <w:rPr>
          <w:b/>
        </w:rPr>
        <w:t>1. Word Picture / Background</w:t>
      </w:r>
    </w:p>
    <w:p w14:paraId="54AAA024" w14:textId="77777777" w:rsidR="001D5C5D" w:rsidRDefault="001D5C5D">
      <w:r>
        <w:t>• The word is derived from the Greek verb proserchomai, which means "to come to" or "to approach," combining pros (toward) and erchomai (to come or go).</w:t>
      </w:r>
    </w:p>
    <w:p w14:paraId="14F0F65F" w14:textId="77777777" w:rsidR="001D5C5D" w:rsidRDefault="001D5C5D">
      <w:r>
        <w:t>• Literally, the word means "one who has arrived" or "one who comes over."</w:t>
      </w:r>
    </w:p>
    <w:p w14:paraId="39527A5D" w14:textId="77777777" w:rsidR="001D5C5D" w:rsidRDefault="001D5C5D">
      <w:r>
        <w:t>• In the Septuagint, the word is used extensively to translate the Hebrew word gēr, which refers to a stranger, sojourner, or resident alien. Over time, the term shifted from a sociological description of a foreign resident to a specific religious term for a Gentile convert to Judaism.</w:t>
      </w:r>
    </w:p>
    <w:p w14:paraId="586D2B89" w14:textId="77777777" w:rsidR="001D5C5D" w:rsidRDefault="001D5C5D">
      <w:r>
        <w:t>• In Second Temple Judaism, a clear distinction was made between a "proselyte of the gate" (a Gentile who feared God and kept ethical laws but remained uncircumcised) and a "proselyte of righteousness" (a full convert who underwent circumcision, baptism, and offered sacrifice). The usage in Matthew refers to this latter group of full converts.</w:t>
      </w:r>
    </w:p>
    <w:p w14:paraId="052EBD36" w14:textId="77777777" w:rsidR="001D5C5D" w:rsidRDefault="001D5C5D"/>
    <w:p w14:paraId="1E128D5C" w14:textId="77777777" w:rsidR="001D5C5D" w:rsidRPr="001D5C5D" w:rsidRDefault="001D5C5D">
      <w:pPr>
        <w:rPr>
          <w:b/>
        </w:rPr>
      </w:pPr>
      <w:r w:rsidRPr="001D5C5D">
        <w:rPr>
          <w:b/>
        </w:rPr>
        <w:t>2. Meaning / Lexical Definition</w:t>
      </w:r>
    </w:p>
    <w:p w14:paraId="6FA94D06" w14:textId="77777777" w:rsidR="001D5C5D" w:rsidRDefault="001D5C5D">
      <w:r>
        <w:t>• The word designates a newcomer to a religious community; specifically, a convert from paganism to Judaism.</w:t>
      </w:r>
    </w:p>
    <w:p w14:paraId="18668E91" w14:textId="77777777" w:rsidR="001D5C5D" w:rsidRDefault="001D5C5D">
      <w:r>
        <w:t>• The term represents someone who has completely abandoned their former Gentile identity, pantheon of gods, and pagan customs to bind themselves to the covenant of Israel, the law of Moses, and the worship of Yahweh.</w:t>
      </w:r>
    </w:p>
    <w:p w14:paraId="0E74020C" w14:textId="77777777" w:rsidR="001D5C5D" w:rsidRDefault="001D5C5D">
      <w:r>
        <w:t>• The semantic range covers a physical stranger, a temporary resident, and ultimately, a spiritual convert who has crossed over from one faith system to another.</w:t>
      </w:r>
    </w:p>
    <w:p w14:paraId="146D0650" w14:textId="77777777" w:rsidR="001D5C5D" w:rsidRDefault="001D5C5D"/>
    <w:p w14:paraId="1DF6692B" w14:textId="77777777" w:rsidR="001D5C5D" w:rsidRPr="001D5C5D" w:rsidRDefault="001D5C5D">
      <w:pPr>
        <w:rPr>
          <w:b/>
        </w:rPr>
      </w:pPr>
      <w:r w:rsidRPr="001D5C5D">
        <w:rPr>
          <w:b/>
        </w:rPr>
        <w:t>3. Usage and Word Pictures</w:t>
      </w:r>
    </w:p>
    <w:p w14:paraId="55C4A3C4" w14:textId="77777777" w:rsidR="001D5C5D" w:rsidRDefault="001D5C5D">
      <w:r>
        <w:t>• The underlying word picture is that of a journey or migration. The convert does not merely adopt a new philosophy; they pack up their entire life and "come over" to a new nation and identity.</w:t>
      </w:r>
    </w:p>
    <w:p w14:paraId="5C7A74CD" w14:textId="77777777" w:rsidR="001D5C5D" w:rsidRDefault="001D5C5D">
      <w:r>
        <w:t>• This journey requires crossing a deep cultural and spiritual boundary. In the ancient world, religion and citizenship were inextricably linked. To become a proselyte was to commit treason against one’s original city-state and family deities to swear sole allegiance to the God of Israel.</w:t>
      </w:r>
    </w:p>
    <w:p w14:paraId="00C99398" w14:textId="77777777" w:rsidR="001D5C5D" w:rsidRDefault="001D5C5D"/>
    <w:p w14:paraId="561DB06B" w14:textId="77777777" w:rsidR="001D5C5D" w:rsidRPr="001D5C5D" w:rsidRDefault="001D5C5D">
      <w:pPr>
        <w:rPr>
          <w:b/>
        </w:rPr>
      </w:pPr>
      <w:r w:rsidRPr="001D5C5D">
        <w:rPr>
          <w:b/>
        </w:rPr>
        <w:t>4. Theological Implications</w:t>
      </w:r>
    </w:p>
    <w:p w14:paraId="4A265725" w14:textId="77777777" w:rsidR="001D5C5D" w:rsidRDefault="001D5C5D">
      <w:r>
        <w:t>• God's original mandate for Israel was to be a kingdom of priests and a light to the nations, drawing Gentiles to the beauty of holiness and the true worship of Yahweh.</w:t>
      </w:r>
    </w:p>
    <w:p w14:paraId="09A6813B" w14:textId="77777777" w:rsidR="001D5C5D" w:rsidRDefault="001D5C5D">
      <w:r>
        <w:t>• The existence of proselytes demonstrates that the covenant community was never strictly racial; it was theological. Anyone who aligned with the God of Abraham could be grafted into the community.</w:t>
      </w:r>
    </w:p>
    <w:p w14:paraId="0D067DEA" w14:textId="77777777" w:rsidR="001D5C5D" w:rsidRDefault="001D5C5D">
      <w:r>
        <w:t>• However, when missionary zeal is divorced from truth and love, it produces disastrous results. Converting someone to a sect, a human leader, or a system of legalism rather than to God Himself is a tragic distortion of the missionary calling.</w:t>
      </w:r>
    </w:p>
    <w:p w14:paraId="5B3D50D8" w14:textId="77777777" w:rsidR="001D5C5D" w:rsidRDefault="001D5C5D"/>
    <w:p w14:paraId="4BB00657" w14:textId="77777777" w:rsidR="001D5C5D" w:rsidRPr="001D5C5D" w:rsidRDefault="001D5C5D">
      <w:pPr>
        <w:rPr>
          <w:b/>
        </w:rPr>
      </w:pPr>
      <w:r w:rsidRPr="001D5C5D">
        <w:rPr>
          <w:b/>
        </w:rPr>
        <w:t>5. Contextual Nuance in the Passage</w:t>
      </w:r>
    </w:p>
    <w:p w14:paraId="63FB8B1E" w14:textId="77777777" w:rsidR="001D5C5D" w:rsidRDefault="001D5C5D">
      <w:r>
        <w:t>• In Matthew 23:15, Jesus issues a severe condemnation of the scribes and Pharisees, accusing them of traveling "land and sea" to win a single proselyte. This highlights their immense zeal, resourcefulness, and aggressive evangelism.</w:t>
      </w:r>
    </w:p>
    <w:p w14:paraId="6F183A28" w14:textId="77777777" w:rsidR="001D5C5D" w:rsidRDefault="001D5C5D">
      <w:r>
        <w:t>• The tragedy is that their missionary work was not driven by love for God or compassion for lost souls, but by sectarian pride and a desire to increase their own religious influence.</w:t>
      </w:r>
    </w:p>
    <w:p w14:paraId="10CD5921" w14:textId="77777777" w:rsidR="001D5C5D" w:rsidRDefault="001D5C5D">
      <w:r>
        <w:t>• Jesus states that when a proselyte is won, the Pharisees make him "twice as much a son of hell" as themselves. Converts often adopt the worst traits of their teachers with double the intensity. Having abandoned their pagan heritage through great personal sacrifice, these proselytes became ultra-zealous, rigid legalists, completely blind to the grace of God and the Messiah.</w:t>
      </w:r>
    </w:p>
    <w:p w14:paraId="42CD0F34" w14:textId="77777777" w:rsidR="001D5C5D" w:rsidRDefault="001D5C5D"/>
    <w:p w14:paraId="09AF9723" w14:textId="77777777" w:rsidR="001D5C5D" w:rsidRPr="001D5C5D" w:rsidRDefault="001D5C5D">
      <w:pPr>
        <w:rPr>
          <w:b/>
        </w:rPr>
      </w:pPr>
      <w:r w:rsidRPr="001D5C5D">
        <w:rPr>
          <w:b/>
        </w:rPr>
        <w:t>6. Key Uses in Other Verses (NKJV)</w:t>
      </w:r>
    </w:p>
    <w:p w14:paraId="7F6AD327" w14:textId="77777777" w:rsidR="001D5C5D" w:rsidRDefault="001D5C5D">
      <w:r>
        <w:t>• Acts 2:10 - "Phrygia and Pamphylia, Egypt and the parts of Libya adjoining Cyrene, visitors from Rome, both Jews and proselytes,"</w:t>
      </w:r>
    </w:p>
    <w:p w14:paraId="11C71B67" w14:textId="77777777" w:rsidR="001D5C5D" w:rsidRDefault="001D5C5D">
      <w:r>
        <w:t>• Acts 6:5 - "And the saying pleased the whole multitude. And they chose Stephen, a man full of faith and the Holy Spirit, and Philip, Prochorus, Nicanor, Timon, Parmenas, and Nicolas, a proselyte from Antioch,"</w:t>
      </w:r>
    </w:p>
    <w:p w14:paraId="3A5C0E1B" w14:textId="77777777" w:rsidR="001D5C5D" w:rsidRDefault="001D5C5D">
      <w:r>
        <w:t>• Acts 13:43 - "Now when the congregation had broken up, many of the Jews and devout proselytes followed Paul and Barnabas, who, speaking to them, persuaded them to continue in the grace of God."</w:t>
      </w:r>
    </w:p>
    <w:p w14:paraId="2D4B5C53" w14:textId="77777777" w:rsidR="001D5C5D" w:rsidRDefault="001D5C5D"/>
    <w:p w14:paraId="0647DCE3" w14:textId="77777777" w:rsidR="001D5C5D" w:rsidRPr="001D5C5D" w:rsidRDefault="001D5C5D">
      <w:pPr>
        <w:rPr>
          <w:b/>
        </w:rPr>
      </w:pPr>
      <w:r w:rsidRPr="001D5C5D">
        <w:rPr>
          <w:b/>
        </w:rPr>
        <w:t>7. Other Relevant Insights</w:t>
      </w:r>
    </w:p>
    <w:p w14:paraId="305A2FC2" w14:textId="77777777" w:rsidR="001D5C5D" w:rsidRDefault="001D5C5D">
      <w:r>
        <w:t>• There is a sharp contrast in the New Testament between "devout proselytes" (who were receptive to the gospel because they genuinely sought God) and the legalistic converts who were weaponized by the Pharisaic party to oppose early Christian missionary efforts.</w:t>
      </w:r>
    </w:p>
    <w:p w14:paraId="406EDFB1" w14:textId="77777777" w:rsidR="001D5C5D" w:rsidRDefault="001D5C5D">
      <w:r>
        <w:t>• True conversion, as taught by Jesus and the apostles, requires a circumcised heart rather than merely outer rituals. The Pharisaic proselyte program focused entirely on outward conformity, circumcision of the flesh, and adherence to oral traditions, leaving the inner man unchanged.</w:t>
      </w:r>
    </w:p>
    <w:p w14:paraId="23672CB8" w14:textId="77777777" w:rsidR="001D5C5D" w:rsidRDefault="001D5C5D"/>
    <w:p w14:paraId="3F5F8CAB" w14:textId="77777777" w:rsidR="001D5C5D" w:rsidRPr="001D5C5D" w:rsidRDefault="001D5C5D">
      <w:pPr>
        <w:rPr>
          <w:b/>
        </w:rPr>
      </w:pPr>
      <w:r w:rsidRPr="001D5C5D">
        <w:rPr>
          <w:b/>
        </w:rPr>
        <w:t>8. References</w:t>
      </w:r>
    </w:p>
    <w:p w14:paraId="594DA6BC" w14:textId="77777777" w:rsidR="001D5C5D" w:rsidRDefault="001D5C5D">
      <w:r>
        <w:t>• BDAG Greek-English Lexicon of the New Testament and Other Early Christian Literature</w:t>
      </w:r>
    </w:p>
    <w:p w14:paraId="5C0F0CA0" w14:textId="77777777" w:rsidR="001D5C5D" w:rsidRDefault="001D5C5D">
      <w:r>
        <w:t>• Thayer's Greek-English Lexicon of the New Testament</w:t>
      </w:r>
    </w:p>
    <w:p w14:paraId="49B00473" w14:textId="77777777" w:rsidR="001D5C5D" w:rsidRDefault="001D5C5D">
      <w:r>
        <w:t>• Theological Dictionary of the New Testament (Little Kittel)</w:t>
      </w:r>
    </w:p>
    <w:p w14:paraId="370F3BCB" w14:textId="77777777" w:rsidR="001D5C5D" w:rsidRDefault="001D5C5D">
      <w:r>
        <w:t>• Vine's Expository Dictionary of New Testament Words</w:t>
      </w:r>
    </w:p>
    <w:p w14:paraId="0E27DE86" w14:textId="77777777" w:rsidR="001D5C5D" w:rsidRDefault="001D5C5D">
      <w:r>
        <w:t>• Blue Letter Bible</w:t>
      </w:r>
    </w:p>
    <w:p w14:paraId="1ECF51DA" w14:textId="2A906790" w:rsidR="004C5552" w:rsidRDefault="001D5C5D">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5D"/>
    <w:rsid w:val="00017747"/>
    <w:rsid w:val="00023A4A"/>
    <w:rsid w:val="0006763F"/>
    <w:rsid w:val="000C53AC"/>
    <w:rsid w:val="00146083"/>
    <w:rsid w:val="001B2D17"/>
    <w:rsid w:val="001D5C5D"/>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2B0B"/>
  <w15:chartTrackingRefBased/>
  <w15:docId w15:val="{B922BC45-81DB-4321-A359-9DB77AC62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5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5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C5D"/>
    <w:rPr>
      <w:rFonts w:eastAsiaTheme="majorEastAsia" w:cstheme="majorBidi"/>
      <w:color w:val="272727" w:themeColor="text1" w:themeTint="D8"/>
    </w:rPr>
  </w:style>
  <w:style w:type="paragraph" w:styleId="Title">
    <w:name w:val="Title"/>
    <w:basedOn w:val="Normal"/>
    <w:next w:val="Normal"/>
    <w:link w:val="TitleChar"/>
    <w:uiPriority w:val="10"/>
    <w:qFormat/>
    <w:rsid w:val="001D5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C5D"/>
    <w:pPr>
      <w:spacing w:before="160"/>
      <w:jc w:val="center"/>
    </w:pPr>
    <w:rPr>
      <w:i/>
      <w:iCs/>
      <w:color w:val="404040" w:themeColor="text1" w:themeTint="BF"/>
    </w:rPr>
  </w:style>
  <w:style w:type="character" w:customStyle="1" w:styleId="QuoteChar">
    <w:name w:val="Quote Char"/>
    <w:basedOn w:val="DefaultParagraphFont"/>
    <w:link w:val="Quote"/>
    <w:uiPriority w:val="29"/>
    <w:rsid w:val="001D5C5D"/>
    <w:rPr>
      <w:i/>
      <w:iCs/>
      <w:color w:val="404040" w:themeColor="text1" w:themeTint="BF"/>
    </w:rPr>
  </w:style>
  <w:style w:type="paragraph" w:styleId="ListParagraph">
    <w:name w:val="List Paragraph"/>
    <w:basedOn w:val="Normal"/>
    <w:uiPriority w:val="34"/>
    <w:qFormat/>
    <w:rsid w:val="001D5C5D"/>
    <w:pPr>
      <w:ind w:left="720"/>
      <w:contextualSpacing/>
    </w:pPr>
  </w:style>
  <w:style w:type="character" w:styleId="IntenseEmphasis">
    <w:name w:val="Intense Emphasis"/>
    <w:basedOn w:val="DefaultParagraphFont"/>
    <w:uiPriority w:val="21"/>
    <w:qFormat/>
    <w:rsid w:val="001D5C5D"/>
    <w:rPr>
      <w:i/>
      <w:iCs/>
      <w:color w:val="2E74B5" w:themeColor="accent1" w:themeShade="BF"/>
    </w:rPr>
  </w:style>
  <w:style w:type="paragraph" w:styleId="IntenseQuote">
    <w:name w:val="Intense Quote"/>
    <w:basedOn w:val="Normal"/>
    <w:next w:val="Normal"/>
    <w:link w:val="IntenseQuoteChar"/>
    <w:uiPriority w:val="30"/>
    <w:qFormat/>
    <w:rsid w:val="001D5C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5C5D"/>
    <w:rPr>
      <w:i/>
      <w:iCs/>
      <w:color w:val="2E74B5" w:themeColor="accent1" w:themeShade="BF"/>
    </w:rPr>
  </w:style>
  <w:style w:type="character" w:styleId="IntenseReference">
    <w:name w:val="Intense Reference"/>
    <w:basedOn w:val="DefaultParagraphFont"/>
    <w:uiPriority w:val="32"/>
    <w:qFormat/>
    <w:rsid w:val="001D5C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868</Words>
  <Characters>4517</Characters>
  <Application>Microsoft Office Word</Application>
  <DocSecurity>0</DocSecurity>
  <Lines>86</Lines>
  <Paragraphs>47</Paragraphs>
  <ScaleCrop>false</ScaleCrop>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