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2A170" w14:textId="77777777" w:rsidR="00D60771" w:rsidRPr="00D60771" w:rsidRDefault="00D60771">
      <w:pPr>
        <w:rPr>
          <w:b/>
        </w:rPr>
      </w:pPr>
      <w:r w:rsidRPr="00D60771">
        <w:rPr>
          <w:b/>
        </w:rPr>
        <w:t>FAITH - ( pistis , Strong's G4102 )</w:t>
      </w:r>
    </w:p>
    <w:p w14:paraId="135EB74B" w14:textId="77777777" w:rsidR="00D60771" w:rsidRDefault="00D60771">
      <w:r w:rsidRPr="00D60771">
        <w:rPr>
          <w:b/>
        </w:rPr>
        <w:t>Summary:</w:t>
      </w:r>
    </w:p>
    <w:p w14:paraId="04AE4F9E" w14:textId="77777777" w:rsidR="00D60771" w:rsidRDefault="00D60771">
      <w:r>
        <w:t>In Matthew 23:23, the word pistis refers to "faithfulness," "fidelity," or "trustworthiness." While the word is frequently used in the New Testament to denote saving faith or trust in God, its placement alongside "justice" and "mercy" as one of the "weightier matters of the law" highlights it as a crucial relational and moral virtue. It represents the character of being reliable, loyal, and true to one's covenants and commitments to both God and neighbor. Jesus uses it to expose the hollow religion of the Pharisees, who fussed over microscopic legal details while abandoning the core integrity and faithfulness that God desires.</w:t>
      </w:r>
    </w:p>
    <w:p w14:paraId="2D38BA03" w14:textId="77777777" w:rsidR="00D60771" w:rsidRDefault="00D60771"/>
    <w:p w14:paraId="0F40781F" w14:textId="77777777" w:rsidR="00D60771" w:rsidRDefault="00D60771">
      <w:r w:rsidRPr="00D60771">
        <w:rPr>
          <w:b/>
        </w:rPr>
        <w:t>Full Study:</w:t>
      </w:r>
    </w:p>
    <w:p w14:paraId="1F2C43C8" w14:textId="77777777" w:rsidR="00D60771" w:rsidRDefault="00D60771"/>
    <w:p w14:paraId="74B0B13E" w14:textId="77777777" w:rsidR="00D60771" w:rsidRPr="00D60771" w:rsidRDefault="00D60771">
      <w:pPr>
        <w:rPr>
          <w:b/>
        </w:rPr>
      </w:pPr>
      <w:r w:rsidRPr="00D60771">
        <w:rPr>
          <w:b/>
        </w:rPr>
        <w:t xml:space="preserve"> 1. Word Picture / Background</w:t>
      </w:r>
    </w:p>
    <w:p w14:paraId="6FF68AF6" w14:textId="77777777" w:rsidR="00D60771" w:rsidRDefault="00D60771">
      <w:r>
        <w:t xml:space="preserve">The Greek noun pistis is derived from the verb peitho, which means "to persuade" or "to be convinced." At its root, pistis describes a state of being persuaded of a truth, leading to a settled conviction. In classical Greek and Hellenistic culture, this conviction manifested in two primary directions: actively as "trust" or "belief" placed in someone, and passively as "faithfulness," "fidelity," or "trustworthiness" that makes a person reliable to others. </w:t>
      </w:r>
    </w:p>
    <w:p w14:paraId="45A7B408" w14:textId="77777777" w:rsidR="00D60771" w:rsidRDefault="00D60771"/>
    <w:p w14:paraId="72DE2CF3" w14:textId="77777777" w:rsidR="00D60771" w:rsidRDefault="00D60771">
      <w:r>
        <w:t>In the Greek translation of the Old Testament (the Septuagint), pistis frequently translates the Hebrew word emunah. In Hebrew thought, emunah is not merely intellectual assent; it is stability, steadfastness, and unwavering loyalty. It is the quality of a firm pillar that supports a structure. Therefore, the biblical background of pistis blends the cognitive act of trusting God with the ethical character of being trustworthy and faithful in response to His covenant.</w:t>
      </w:r>
    </w:p>
    <w:p w14:paraId="5BAFFA88" w14:textId="77777777" w:rsidR="00D60771" w:rsidRDefault="00D60771"/>
    <w:p w14:paraId="559F04ED" w14:textId="77777777" w:rsidR="00D60771" w:rsidRPr="00D60771" w:rsidRDefault="00D60771">
      <w:pPr>
        <w:rPr>
          <w:b/>
        </w:rPr>
      </w:pPr>
      <w:r w:rsidRPr="00D60771">
        <w:rPr>
          <w:b/>
        </w:rPr>
        <w:t xml:space="preserve"> 2. Meaning / Lexical Definition</w:t>
      </w:r>
    </w:p>
    <w:p w14:paraId="2621B1B5" w14:textId="77777777" w:rsidR="00D60771" w:rsidRDefault="00D60771">
      <w:r>
        <w:t>The lexical range of pistis is broad but integrated, categorized into three primary meanings:</w:t>
      </w:r>
    </w:p>
    <w:p w14:paraId="44B4DE6E" w14:textId="77777777" w:rsidR="00D60771" w:rsidRDefault="00D60771">
      <w:r>
        <w:t>• Belief and Trust: Active trust, confidence, and reliance directed toward God, Jesus Christ, or divine promises.</w:t>
      </w:r>
    </w:p>
    <w:p w14:paraId="68B357AA" w14:textId="77777777" w:rsidR="00D60771" w:rsidRDefault="00D60771">
      <w:r>
        <w:t>• Faithfulness and Fidelity: The character trait of reliability, loyalty, trustworthiness, and honesty in keeping commitments.</w:t>
      </w:r>
    </w:p>
    <w:p w14:paraId="1F1FD0FB" w14:textId="77777777" w:rsidR="00D60771" w:rsidRDefault="00D60771">
      <w:r>
        <w:t>• The Christian Faith: The body of doctrine or Christian belief (e.g., "contend for the faith").</w:t>
      </w:r>
    </w:p>
    <w:p w14:paraId="131F0AD1" w14:textId="77777777" w:rsidR="00D60771" w:rsidRDefault="00D60771"/>
    <w:p w14:paraId="233A7F94" w14:textId="77777777" w:rsidR="00D60771" w:rsidRDefault="00D60771">
      <w:r>
        <w:t>In Matthew 23:23, the context demands the second category: "faithfulness" or "fidelity." It is an ethical quality of the heart and life. It represents covenant loyalty—being true to God's character and faithful in human relationships, rather than merely executing external rituals.</w:t>
      </w:r>
    </w:p>
    <w:p w14:paraId="4153A81B" w14:textId="77777777" w:rsidR="00D60771" w:rsidRDefault="00D60771"/>
    <w:p w14:paraId="5631DFAB" w14:textId="77777777" w:rsidR="00D60771" w:rsidRPr="00D60771" w:rsidRDefault="00D60771">
      <w:pPr>
        <w:rPr>
          <w:b/>
        </w:rPr>
      </w:pPr>
      <w:r w:rsidRPr="00D60771">
        <w:rPr>
          <w:b/>
        </w:rPr>
        <w:t xml:space="preserve"> 3. Usage and Word Pictures</w:t>
      </w:r>
    </w:p>
    <w:p w14:paraId="0EEF6F67" w14:textId="77777777" w:rsidR="00D60771" w:rsidRDefault="00D60771">
      <w:r>
        <w:t>Throughout the New Testament, pistis is used to contrast empty externalism with deep heart-devotion.</w:t>
      </w:r>
    </w:p>
    <w:p w14:paraId="620B04BE" w14:textId="77777777" w:rsidR="00D60771" w:rsidRDefault="00D60771">
      <w:r>
        <w:t>• Secular and Legal Contrast: In the ancient world, pistis was used in legal and commercial documents to mean a guarantee, a pledge of loyalty, or credit. To show pistis was to keep one's word under a treaty.</w:t>
      </w:r>
    </w:p>
    <w:p w14:paraId="77098C8D" w14:textId="77777777" w:rsidR="00D60771" w:rsidRDefault="00D60771">
      <w:r>
        <w:t>• The Character of God: God Himself is characterized by pistis. When the New Testament speaks of the "faithfulness of God," it refers to His absolute reliability to keep His promises.</w:t>
      </w:r>
    </w:p>
    <w:p w14:paraId="728B5AEF" w14:textId="77777777" w:rsidR="00D60771" w:rsidRDefault="00D60771">
      <w:r>
        <w:t>• The Fruit of the Spirit: In the believer’s life, pistis is produced by the Holy Spirit. It manifests as a dependable lifestyle where one’s deeds match one's profession. It is the steady posture of a servant who remains loyal to the Master.</w:t>
      </w:r>
    </w:p>
    <w:p w14:paraId="2EC016EA" w14:textId="77777777" w:rsidR="00D60771" w:rsidRDefault="00D60771"/>
    <w:p w14:paraId="07F337E9" w14:textId="77777777" w:rsidR="00D60771" w:rsidRPr="00D60771" w:rsidRDefault="00D60771">
      <w:pPr>
        <w:rPr>
          <w:b/>
        </w:rPr>
      </w:pPr>
      <w:r w:rsidRPr="00D60771">
        <w:rPr>
          <w:b/>
        </w:rPr>
        <w:t xml:space="preserve"> 4. Theological Implications</w:t>
      </w:r>
    </w:p>
    <w:p w14:paraId="57979EAD" w14:textId="77777777" w:rsidR="00D60771" w:rsidRDefault="00D60771">
      <w:r>
        <w:t xml:space="preserve">The presence of pistis (faithfulness) in Matthew 23:23 alongside krisis (justice) and eleos (mercy) forms a direct parallel to the classic Old Testament prophetic summary of true religion in Micah 6:8: "to do justly, to love mercy, and to walk humbly with your God." </w:t>
      </w:r>
    </w:p>
    <w:p w14:paraId="0F221497" w14:textId="77777777" w:rsidR="00D60771" w:rsidRDefault="00D60771">
      <w:r>
        <w:t>• The Heart of the Law: Jesus identifies these three virtues as the "weightier matters of the law." The Greek word for "weightier" (baryteros) means more important, fundamental, or central. While the Pharisees reduced the Torah to a mechanical list of external rules, Jesus reestablishes that the law’s ultimate purpose is to cultivate a heart of justice, mercy, and faithfulness.</w:t>
      </w:r>
    </w:p>
    <w:p w14:paraId="5AE3F8E5" w14:textId="77777777" w:rsidR="00D60771" w:rsidRDefault="00D60771">
      <w:r>
        <w:t>• The Unity of Belief and Behavior: This passage demonstrates that true biblical pistis cannot be compartmentalized. Trust in God (vertical faith) must inevitably produce trustworthiness toward others (horizontal faithfulness). A person who claims to have faith in God but lacks fidelity in daily dealings is practicing a counterfeit religion.</w:t>
      </w:r>
    </w:p>
    <w:p w14:paraId="2ED379A4" w14:textId="77777777" w:rsidR="00D60771" w:rsidRDefault="00D60771"/>
    <w:p w14:paraId="2DB05DAC" w14:textId="77777777" w:rsidR="00D60771" w:rsidRPr="00D60771" w:rsidRDefault="00D60771">
      <w:pPr>
        <w:rPr>
          <w:b/>
        </w:rPr>
      </w:pPr>
      <w:r w:rsidRPr="00D60771">
        <w:rPr>
          <w:b/>
        </w:rPr>
        <w:t xml:space="preserve"> 5. Contextual Nuance in the Passage</w:t>
      </w:r>
    </w:p>
    <w:p w14:paraId="16778640" w14:textId="77777777" w:rsidR="00D60771" w:rsidRDefault="00D60771">
      <w:r>
        <w:t>Matthew 23 contains Jesus' final, public denunciation of the scribes and Pharisees. In verse 23, He exposes their extreme hypocrisy. They were meticulously tithing microscopic agricultural products—mint, anise, and cummin—even though the Old Testament law only explicitly required tithing grain, wine, and oil. They went to absurd lengths to show outward obedience.</w:t>
      </w:r>
    </w:p>
    <w:p w14:paraId="20C99DCA" w14:textId="77777777" w:rsidR="00D60771" w:rsidRDefault="00D60771"/>
    <w:p w14:paraId="05837E12" w14:textId="77777777" w:rsidR="00D60771" w:rsidRDefault="00D60771">
      <w:r>
        <w:t>Yet, in their obsession with the microscopic, they "neglected" the macroscopic. They could count out individual seeds of cumin for God, but they could not maintain covenant faithfulness in their relationships. They were untrustworthy leaders who exploited widows and manipulated oaths. Jesus does not condemn their meticulous tithing ("these you ought to have done"), but He condemns their distorted priorities. To practice justice, mercy, and faithfulness requires a transformed heart, which the Pharisees traded for the easy satisfaction of external checklist legalism.</w:t>
      </w:r>
    </w:p>
    <w:p w14:paraId="25D08750" w14:textId="77777777" w:rsidR="00D60771" w:rsidRDefault="00D60771"/>
    <w:p w14:paraId="7DDA498E" w14:textId="77777777" w:rsidR="00D60771" w:rsidRPr="00D60771" w:rsidRDefault="00D60771">
      <w:pPr>
        <w:rPr>
          <w:b/>
        </w:rPr>
      </w:pPr>
      <w:r w:rsidRPr="00D60771">
        <w:rPr>
          <w:b/>
        </w:rPr>
        <w:t xml:space="preserve"> 6. Key Uses in Other Verses (NKJV)</w:t>
      </w:r>
    </w:p>
    <w:p w14:paraId="7CBBEFC4" w14:textId="77777777" w:rsidR="00D60771" w:rsidRDefault="00D60771">
      <w:r>
        <w:t>To understand how pistis functions specifically as "faithfulness" or "fidelity" in the New Testament, consider these parallel uses:</w:t>
      </w:r>
    </w:p>
    <w:p w14:paraId="7EC6F568" w14:textId="77777777" w:rsidR="00D60771" w:rsidRDefault="00D60771">
      <w:r>
        <w:t>• Romans 3:3 - "For what if some did not believe? Will their unbelief make the faithfulness of God without effect?"</w:t>
      </w:r>
    </w:p>
    <w:p w14:paraId="6862EEF8" w14:textId="77777777" w:rsidR="00D60771" w:rsidRDefault="00D60771">
      <w:r>
        <w:t>• Galatians 5:22 - "But the fruit of the Spirit is love, joy, peace, longsuffering, kindness, goodness, faithfulness,"</w:t>
      </w:r>
    </w:p>
    <w:p w14:paraId="19783DAC" w14:textId="77777777" w:rsidR="00D60771" w:rsidRDefault="00D60771">
      <w:r>
        <w:t>• Titus 2:10 - "not pilfering, but showing all good fidelity, that they may adorn the doctrine of God our Savior in all things."</w:t>
      </w:r>
    </w:p>
    <w:p w14:paraId="7866E872" w14:textId="77777777" w:rsidR="00D60771" w:rsidRDefault="00D60771"/>
    <w:p w14:paraId="05CB8D95" w14:textId="77777777" w:rsidR="00D60771" w:rsidRPr="00D60771" w:rsidRDefault="00D60771">
      <w:pPr>
        <w:rPr>
          <w:b/>
        </w:rPr>
      </w:pPr>
      <w:r w:rsidRPr="00D60771">
        <w:rPr>
          <w:b/>
        </w:rPr>
        <w:t xml:space="preserve"> 7. Other Relevant Insights</w:t>
      </w:r>
    </w:p>
    <w:p w14:paraId="57E44978" w14:textId="77777777" w:rsidR="00D60771" w:rsidRDefault="00D60771">
      <w:r>
        <w:t>• The Verb vs. the Noun: The verb pisteuo ("to believe") occurs 248 times in the New Testament, while the noun pistis ("faith/faithfulness") occurs 243 times. The high frequency of both terms underlines that Christianity is fundamentally a relationship built on mutual trust and lived-out loyalty.</w:t>
      </w:r>
    </w:p>
    <w:p w14:paraId="5B5A4F07" w14:textId="77777777" w:rsidR="00D60771" w:rsidRDefault="00D60771">
      <w:r>
        <w:t>• Compound Words: The opposite of pistis is apistia (unbelief/faithlessness). Jesus often rebuked His disciples for having oligopistia ("little faith"), which pointed to a temporary lapse in their reliance on God’s trustworthy character.</w:t>
      </w:r>
    </w:p>
    <w:p w14:paraId="71B6ED37" w14:textId="77777777" w:rsidR="00D60771" w:rsidRDefault="00D60771">
      <w:r>
        <w:t>• The Pharisaic Trap: The tragedy of the Pharisees was not that they took the Law too seriously, but that they did not take it seriously enough. They reduced the living, relational faithfulness of God’s covenant to a cold transactional system, proving that legalism is always easier than genuine, loving fidelity.</w:t>
      </w:r>
    </w:p>
    <w:p w14:paraId="3D656830" w14:textId="77777777" w:rsidR="00D60771" w:rsidRDefault="00D60771"/>
    <w:p w14:paraId="1764E594" w14:textId="77777777" w:rsidR="00D60771" w:rsidRPr="00D60771" w:rsidRDefault="00D60771">
      <w:pPr>
        <w:rPr>
          <w:b/>
        </w:rPr>
      </w:pPr>
      <w:r w:rsidRPr="00D60771">
        <w:rPr>
          <w:b/>
        </w:rPr>
        <w:t xml:space="preserve"> 8. References</w:t>
      </w:r>
    </w:p>
    <w:p w14:paraId="0357AEDF" w14:textId="77777777" w:rsidR="00D60771" w:rsidRDefault="00D60771">
      <w:r>
        <w:t>• Blue Letter Bible Study Tools</w:t>
      </w:r>
    </w:p>
    <w:p w14:paraId="7E380CE2" w14:textId="77777777" w:rsidR="00D60771" w:rsidRDefault="00D60771">
      <w:r>
        <w:t>• Precept Austin Greek Word Studies</w:t>
      </w:r>
    </w:p>
    <w:p w14:paraId="5F6C2E98" w14:textId="77777777" w:rsidR="00D60771" w:rsidRDefault="00D60771">
      <w:r>
        <w:t>• Vine's Expository Dictionary of New Testament Words</w:t>
      </w:r>
    </w:p>
    <w:p w14:paraId="61029B9F" w14:textId="77777777" w:rsidR="00D60771" w:rsidRDefault="00D60771">
      <w:r>
        <w:t>• Theological Dictionary of the New Testament (Abridged)</w:t>
      </w:r>
    </w:p>
    <w:p w14:paraId="182C4AFE" w14:textId="3C1917A7" w:rsidR="004C5552" w:rsidRDefault="00D60771">
      <w:r>
        <w:t>• Thayer's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77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0771"/>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95E08"/>
  <w15:chartTrackingRefBased/>
  <w15:docId w15:val="{9B0D5A60-57AF-47F2-8FEC-7AA34EA87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0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0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771"/>
    <w:rPr>
      <w:rFonts w:eastAsiaTheme="majorEastAsia" w:cstheme="majorBidi"/>
      <w:color w:val="272727" w:themeColor="text1" w:themeTint="D8"/>
    </w:rPr>
  </w:style>
  <w:style w:type="paragraph" w:styleId="Title">
    <w:name w:val="Title"/>
    <w:basedOn w:val="Normal"/>
    <w:next w:val="Normal"/>
    <w:link w:val="TitleChar"/>
    <w:uiPriority w:val="10"/>
    <w:qFormat/>
    <w:rsid w:val="00D60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771"/>
    <w:pPr>
      <w:spacing w:before="160"/>
      <w:jc w:val="center"/>
    </w:pPr>
    <w:rPr>
      <w:i/>
      <w:iCs/>
      <w:color w:val="404040" w:themeColor="text1" w:themeTint="BF"/>
    </w:rPr>
  </w:style>
  <w:style w:type="character" w:customStyle="1" w:styleId="QuoteChar">
    <w:name w:val="Quote Char"/>
    <w:basedOn w:val="DefaultParagraphFont"/>
    <w:link w:val="Quote"/>
    <w:uiPriority w:val="29"/>
    <w:rsid w:val="00D60771"/>
    <w:rPr>
      <w:i/>
      <w:iCs/>
      <w:color w:val="404040" w:themeColor="text1" w:themeTint="BF"/>
    </w:rPr>
  </w:style>
  <w:style w:type="paragraph" w:styleId="ListParagraph">
    <w:name w:val="List Paragraph"/>
    <w:basedOn w:val="Normal"/>
    <w:uiPriority w:val="34"/>
    <w:qFormat/>
    <w:rsid w:val="00D60771"/>
    <w:pPr>
      <w:ind w:left="720"/>
      <w:contextualSpacing/>
    </w:pPr>
  </w:style>
  <w:style w:type="character" w:styleId="IntenseEmphasis">
    <w:name w:val="Intense Emphasis"/>
    <w:basedOn w:val="DefaultParagraphFont"/>
    <w:uiPriority w:val="21"/>
    <w:qFormat/>
    <w:rsid w:val="00D60771"/>
    <w:rPr>
      <w:i/>
      <w:iCs/>
      <w:color w:val="2E74B5" w:themeColor="accent1" w:themeShade="BF"/>
    </w:rPr>
  </w:style>
  <w:style w:type="paragraph" w:styleId="IntenseQuote">
    <w:name w:val="Intense Quote"/>
    <w:basedOn w:val="Normal"/>
    <w:next w:val="Normal"/>
    <w:link w:val="IntenseQuoteChar"/>
    <w:uiPriority w:val="30"/>
    <w:qFormat/>
    <w:rsid w:val="00D607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0771"/>
    <w:rPr>
      <w:i/>
      <w:iCs/>
      <w:color w:val="2E74B5" w:themeColor="accent1" w:themeShade="BF"/>
    </w:rPr>
  </w:style>
  <w:style w:type="character" w:styleId="IntenseReference">
    <w:name w:val="Intense Reference"/>
    <w:basedOn w:val="DefaultParagraphFont"/>
    <w:uiPriority w:val="32"/>
    <w:qFormat/>
    <w:rsid w:val="00D6077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1098</Words>
  <Characters>5714</Characters>
  <Application>Microsoft Office Word</Application>
  <DocSecurity>0</DocSecurity>
  <Lines>109</Lines>
  <Paragraphs>59</Paragraphs>
  <ScaleCrop>false</ScaleCrop>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