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54F89B" w14:textId="77777777" w:rsidR="00B144BE" w:rsidRPr="00B144BE" w:rsidRDefault="00B144BE">
      <w:pPr>
        <w:rPr>
          <w:b/>
        </w:rPr>
      </w:pPr>
      <w:r w:rsidRPr="00B144BE">
        <w:rPr>
          <w:b/>
        </w:rPr>
        <w:t>STRAIN OUT - ( diulizō , Strong's G1368 )</w:t>
      </w:r>
    </w:p>
    <w:p w14:paraId="024A0DA3" w14:textId="77777777" w:rsidR="00B144BE" w:rsidRDefault="00B144BE">
      <w:r w:rsidRPr="00B144BE">
        <w:rPr>
          <w:b/>
        </w:rPr>
        <w:t>Summary:</w:t>
      </w:r>
    </w:p>
    <w:p w14:paraId="7872EDBC" w14:textId="77777777" w:rsidR="00B144BE" w:rsidRDefault="00B144BE">
      <w:r>
        <w:t>The term diulizō refers to the process of filtering or straining liquids to remove impurities, specifically sediment, insects, or foreign objects. In Matthew 23:24, Jesus uses it in a vivid, satirical wordplay to expose the religious hypocrisy of the scribes and Pharisees. They meticulously filtered their wine to avoid accidentally swallowing a tiny, ceremonially unclean gnat, yet they willingly "swallowed" a massive, equally unclean camel by neglecting the weightier matters of the law—justice, mercy, and faith.</w:t>
      </w:r>
    </w:p>
    <w:p w14:paraId="51093152" w14:textId="77777777" w:rsidR="00B144BE" w:rsidRDefault="00B144BE"/>
    <w:p w14:paraId="25C92E94" w14:textId="77777777" w:rsidR="00B144BE" w:rsidRDefault="00B144BE">
      <w:r w:rsidRPr="00B144BE">
        <w:rPr>
          <w:b/>
        </w:rPr>
        <w:t>Full Study:</w:t>
      </w:r>
    </w:p>
    <w:p w14:paraId="29CDA348" w14:textId="77777777" w:rsidR="00B144BE" w:rsidRDefault="00B144BE"/>
    <w:p w14:paraId="3296DF0A" w14:textId="77777777" w:rsidR="00B144BE" w:rsidRPr="00B144BE" w:rsidRDefault="00B144BE">
      <w:pPr>
        <w:rPr>
          <w:b/>
        </w:rPr>
      </w:pPr>
      <w:r w:rsidRPr="00B144BE">
        <w:rPr>
          <w:b/>
        </w:rPr>
        <w:t xml:space="preserve"> 1. Word Picture / Background</w:t>
      </w:r>
    </w:p>
    <w:p w14:paraId="0C12BDA7" w14:textId="77777777" w:rsidR="00B144BE" w:rsidRDefault="00B144BE">
      <w:r>
        <w:t>In the ancient Near East, wine was stored in large earthenware jars and was highly susceptible to dust, sediment, and insects. Gnats, attracted to the fermenting liquid, frequently drowned in the jars. Before drinking, it was standard practice to pour the wine through a fine linen cloth, a wicker strainer, or a sieve (called a hulister) to filter out these impurities. Because Leviticus 11:20-23 declared all winged swarming insects unclean, drinking a liquid containing a dead gnat would render a person ceremonially defiled. For the scrupulous Pharisee, straining wine was not merely a matter of hygiene, but a vital religious duty.</w:t>
      </w:r>
    </w:p>
    <w:p w14:paraId="6673FF29" w14:textId="77777777" w:rsidR="00B144BE" w:rsidRDefault="00B144BE"/>
    <w:p w14:paraId="5F136CAE" w14:textId="77777777" w:rsidR="00B144BE" w:rsidRPr="00B144BE" w:rsidRDefault="00B144BE">
      <w:pPr>
        <w:rPr>
          <w:b/>
        </w:rPr>
      </w:pPr>
      <w:r w:rsidRPr="00B144BE">
        <w:rPr>
          <w:b/>
        </w:rPr>
        <w:t xml:space="preserve"> 2. Meaning / Lexical Definition</w:t>
      </w:r>
    </w:p>
    <w:p w14:paraId="542627FC" w14:textId="77777777" w:rsidR="00B144BE" w:rsidRDefault="00B144BE">
      <w:r>
        <w:t>The verb diulizō is a compound term derived from dia (through, thoroughly) and hylizō (to filter or strain, from hylē, meaning dregs or sediment). It means to filter thoroughly, to strain out completely, or to clarify a liquid by passing it through a strainer. It denotes extreme care and thoroughness in removing even the smallest microscopic particles or tiny insects from a beverage.</w:t>
      </w:r>
    </w:p>
    <w:p w14:paraId="54951AC2" w14:textId="77777777" w:rsidR="00B144BE" w:rsidRDefault="00B144BE"/>
    <w:p w14:paraId="16EC8C19" w14:textId="77777777" w:rsidR="00B144BE" w:rsidRPr="00B144BE" w:rsidRDefault="00B144BE">
      <w:pPr>
        <w:rPr>
          <w:b/>
        </w:rPr>
      </w:pPr>
      <w:r w:rsidRPr="00B144BE">
        <w:rPr>
          <w:b/>
        </w:rPr>
        <w:t xml:space="preserve"> 3. Usage and Word Pictures</w:t>
      </w:r>
    </w:p>
    <w:p w14:paraId="4CD25069" w14:textId="77777777" w:rsidR="00B144BE" w:rsidRDefault="00B144BE">
      <w:r>
        <w:t xml:space="preserve">Jesus constructs a highly humorous, absurd, and memorable caricature to illustrate religious blindness. He depicts a Pharisee holding a cup of wine, carefully peer-inspecting it, and meticulously pouring it through a fine cloth to ensure that an almost microscopic, unclean gnat (kōnōps) is strained out. </w:t>
      </w:r>
    </w:p>
    <w:p w14:paraId="7AEEAEAE" w14:textId="77777777" w:rsidR="00B144BE" w:rsidRDefault="00B144BE"/>
    <w:p w14:paraId="3AC3AA2A" w14:textId="77777777" w:rsidR="00B144BE" w:rsidRDefault="00B144BE">
      <w:r>
        <w:t>Immediately following this image of extreme caution, Jesus contrasts it with the picture of the same Pharisee opening his mouth wide and gulping down a whole camel (kamēlos). The camel was the largest unclean land animal in Palestine (Leviticus 11:4). The contrast between the smallest unclean creature and the largest unclean creature highlights the sheer ridiculousness of legalistic priorities.</w:t>
      </w:r>
    </w:p>
    <w:p w14:paraId="371B5674" w14:textId="77777777" w:rsidR="00B144BE" w:rsidRDefault="00B144BE"/>
    <w:p w14:paraId="0C82FF47" w14:textId="77777777" w:rsidR="00B144BE" w:rsidRPr="00B144BE" w:rsidRDefault="00B144BE">
      <w:pPr>
        <w:rPr>
          <w:b/>
        </w:rPr>
      </w:pPr>
      <w:r w:rsidRPr="00B144BE">
        <w:rPr>
          <w:b/>
        </w:rPr>
        <w:t xml:space="preserve"> 4. Theological Implications</w:t>
      </w:r>
    </w:p>
    <w:p w14:paraId="01498765" w14:textId="77777777" w:rsidR="00B144BE" w:rsidRDefault="00B144BE">
      <w:r>
        <w:t xml:space="preserve">The theological target of diulizō is legalistic hypocrisy. Legalism distorts spiritual vision by elevating minor, external, ceremonial regulations to the same level as—or even a higher level than—the grand moral designs of God. </w:t>
      </w:r>
    </w:p>
    <w:p w14:paraId="1782C104" w14:textId="77777777" w:rsidR="00B144BE" w:rsidRDefault="00B144BE"/>
    <w:p w14:paraId="01FCB481" w14:textId="77777777" w:rsidR="00B144BE" w:rsidRDefault="00B144BE">
      <w:r>
        <w:t>• Inversion of Priorities: The Pharisees expended immense spiritual energy on microscopic details while completely ignoring massive ethical failures. They concentrated on the peripheral and ignored the central.</w:t>
      </w:r>
    </w:p>
    <w:p w14:paraId="12629EE4" w14:textId="77777777" w:rsidR="00B144BE" w:rsidRDefault="00B144BE">
      <w:r>
        <w:t>• The Weightier Matters: Jesus does not condemn the keeping of minor laws; rather, He condemns the neglect of "justice and mercy and faith" (Matthew 23:23). True holiness begins with the heart and expresses itself in love for God and neighbor, not merely in the flawless execution of ritual mechanics.</w:t>
      </w:r>
    </w:p>
    <w:p w14:paraId="2F1AD0E9" w14:textId="77777777" w:rsidR="00B144BE" w:rsidRDefault="00B144BE">
      <w:r>
        <w:t>• Blind Guides: Jesus calls them "blind guides." Physical sight might detect a gnat in a cup, but spiritual blindness fails to recognize a camel on a plate.</w:t>
      </w:r>
    </w:p>
    <w:p w14:paraId="05A2BF19" w14:textId="77777777" w:rsidR="00B144BE" w:rsidRDefault="00B144BE"/>
    <w:p w14:paraId="78A9DFE6" w14:textId="77777777" w:rsidR="00B144BE" w:rsidRPr="00B144BE" w:rsidRDefault="00B144BE">
      <w:pPr>
        <w:rPr>
          <w:b/>
        </w:rPr>
      </w:pPr>
      <w:r w:rsidRPr="00B144BE">
        <w:rPr>
          <w:b/>
        </w:rPr>
        <w:t xml:space="preserve"> 5. Contextual Nuance in the Passage</w:t>
      </w:r>
    </w:p>
    <w:p w14:paraId="7322C98A" w14:textId="77777777" w:rsidR="00B144BE" w:rsidRDefault="00B144BE">
      <w:r>
        <w:t xml:space="preserve">In Matthew 23:23-24, Jesus delivers a series of "woes" against the scribes and Pharisees. He notes that they are meticulous to pay tithes of tiny garden herbs like mint, anise, and cumin, yet they neglect the heavyweight demands of the law. </w:t>
      </w:r>
    </w:p>
    <w:p w14:paraId="7F329AC4" w14:textId="77777777" w:rsidR="00B144BE" w:rsidRDefault="00B144BE"/>
    <w:p w14:paraId="744C684A" w14:textId="77777777" w:rsidR="00B144BE" w:rsidRDefault="00B144BE">
      <w:r>
        <w:t>In the original Aramaic which Jesus likely spoke, there is a brilliant, phonetic wordplay that emphasizes this point. The Aramaic word for gnat is qalma, and the word for camel is gamla. Jesus was saying, "You strain out a qalma and swallow a gamla!" This sharp, rhythmic pun would have been immediately memorable to His hearers, highlighting how easily religious rigor can slide into self-deceived absurdity.</w:t>
      </w:r>
    </w:p>
    <w:p w14:paraId="536E09DD" w14:textId="77777777" w:rsidR="00B144BE" w:rsidRDefault="00B144BE"/>
    <w:p w14:paraId="44849071" w14:textId="77777777" w:rsidR="00B144BE" w:rsidRPr="00B144BE" w:rsidRDefault="00B144BE">
      <w:pPr>
        <w:rPr>
          <w:b/>
        </w:rPr>
      </w:pPr>
      <w:r w:rsidRPr="00B144BE">
        <w:rPr>
          <w:b/>
        </w:rPr>
        <w:t xml:space="preserve"> 6. Key Uses in Other Verses (NKJV)</w:t>
      </w:r>
    </w:p>
    <w:p w14:paraId="147336D2" w14:textId="77777777" w:rsidR="00B144BE" w:rsidRDefault="00B144BE">
      <w:r>
        <w:t>Because diulizō is a hapax legomenon (a word that occurs only once in the Greek New Testament), its primary biblical occurrence is found in Matthew 23:24. However, the Greek translation of the Old Testament (the Septuagint) and associated early translations use the word in similar contexts of refinement and filtering.</w:t>
      </w:r>
    </w:p>
    <w:p w14:paraId="726F18E7" w14:textId="77777777" w:rsidR="00B144BE" w:rsidRDefault="00B144BE"/>
    <w:p w14:paraId="525679EC" w14:textId="77777777" w:rsidR="00B144BE" w:rsidRDefault="00B144BE">
      <w:r>
        <w:t>• Matthew 23:24 - "Blind guides, who strain out a gnat and swallow a camel!"</w:t>
      </w:r>
    </w:p>
    <w:p w14:paraId="14186F31" w14:textId="77777777" w:rsidR="00B144BE" w:rsidRDefault="00B144BE">
      <w:r>
        <w:t>• Amos 6:6 (Symmachus Greek translation equivalent) - "Who drink wine from bowls..." (The Greek translator Symmachus uses diulismenon oinon to describe "strained" or highly refined wine, symbolizing luxurious and self-indulgent living).</w:t>
      </w:r>
    </w:p>
    <w:p w14:paraId="0CE45E50" w14:textId="77777777" w:rsidR="00B144BE" w:rsidRDefault="00B144BE"/>
    <w:p w14:paraId="79F2A686" w14:textId="77777777" w:rsidR="00B144BE" w:rsidRPr="00B144BE" w:rsidRDefault="00B144BE">
      <w:pPr>
        <w:rPr>
          <w:b/>
        </w:rPr>
      </w:pPr>
      <w:r w:rsidRPr="00B144BE">
        <w:rPr>
          <w:b/>
        </w:rPr>
        <w:t xml:space="preserve"> 7. Other Relevant Insights</w:t>
      </w:r>
    </w:p>
    <w:p w14:paraId="17863FB0" w14:textId="77777777" w:rsidR="00B144BE" w:rsidRDefault="00B144BE">
      <w:r>
        <w:t>In the history of the English Bible, the King James Version of 1611 translated this phrase as "strain at a gnat." This is widely recognized by linguists as a typographical printing error for "strain out," or an archaic Jacobean idiom meaning "to draw dry" or "to choke at." The New King James Version (NKJV) and modern translations corrected this to "strain out," which accurately reflects the Greek verb diulizō (to filter out).</w:t>
      </w:r>
    </w:p>
    <w:p w14:paraId="5A531A75" w14:textId="77777777" w:rsidR="00B144BE" w:rsidRDefault="00B144BE"/>
    <w:p w14:paraId="2257CEB2" w14:textId="77777777" w:rsidR="00B144BE" w:rsidRPr="00B144BE" w:rsidRDefault="00B144BE">
      <w:pPr>
        <w:rPr>
          <w:b/>
        </w:rPr>
      </w:pPr>
      <w:r w:rsidRPr="00B144BE">
        <w:rPr>
          <w:b/>
        </w:rPr>
        <w:t xml:space="preserve"> 8. References</w:t>
      </w:r>
    </w:p>
    <w:p w14:paraId="4F923320" w14:textId="77777777" w:rsidR="00B144BE" w:rsidRDefault="00B144BE">
      <w:r>
        <w:t>• BDAG Greek-English Lexicon of the New Testament and Other Early Christian Literature</w:t>
      </w:r>
    </w:p>
    <w:p w14:paraId="05CCDF07" w14:textId="77777777" w:rsidR="00B144BE" w:rsidRDefault="00B144BE">
      <w:r>
        <w:t>• Thayer's Greek-English Lexicon of the New Testament</w:t>
      </w:r>
    </w:p>
    <w:p w14:paraId="5E55B9EB" w14:textId="77777777" w:rsidR="00B144BE" w:rsidRDefault="00B144BE">
      <w:r>
        <w:t>• Vine's Expository Dictionary of New Testament Words</w:t>
      </w:r>
    </w:p>
    <w:p w14:paraId="02F99481" w14:textId="77777777" w:rsidR="00B144BE" w:rsidRDefault="00B144BE">
      <w:r>
        <w:t>• Blue Letter Bible</w:t>
      </w:r>
    </w:p>
    <w:p w14:paraId="02622C3D" w14:textId="3BC2CFDC" w:rsidR="004C5552" w:rsidRDefault="00B144BE">
      <w:r>
        <w:t>•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44B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144BE"/>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5CE237"/>
  <w15:chartTrackingRefBased/>
  <w15:docId w15:val="{4AAA8D60-25A6-48FF-BCCB-7376DE7244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144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44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44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44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144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44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44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44BE"/>
    <w:rPr>
      <w:rFonts w:eastAsiaTheme="majorEastAsia" w:cstheme="majorBidi"/>
      <w:color w:val="272727" w:themeColor="text1" w:themeTint="D8"/>
    </w:rPr>
  </w:style>
  <w:style w:type="paragraph" w:styleId="Title">
    <w:name w:val="Title"/>
    <w:basedOn w:val="Normal"/>
    <w:next w:val="Normal"/>
    <w:link w:val="TitleChar"/>
    <w:uiPriority w:val="10"/>
    <w:qFormat/>
    <w:rsid w:val="00B144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44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44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44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44BE"/>
    <w:pPr>
      <w:spacing w:before="160"/>
      <w:jc w:val="center"/>
    </w:pPr>
    <w:rPr>
      <w:i/>
      <w:iCs/>
      <w:color w:val="404040" w:themeColor="text1" w:themeTint="BF"/>
    </w:rPr>
  </w:style>
  <w:style w:type="character" w:customStyle="1" w:styleId="QuoteChar">
    <w:name w:val="Quote Char"/>
    <w:basedOn w:val="DefaultParagraphFont"/>
    <w:link w:val="Quote"/>
    <w:uiPriority w:val="29"/>
    <w:rsid w:val="00B144BE"/>
    <w:rPr>
      <w:i/>
      <w:iCs/>
      <w:color w:val="404040" w:themeColor="text1" w:themeTint="BF"/>
    </w:rPr>
  </w:style>
  <w:style w:type="paragraph" w:styleId="ListParagraph">
    <w:name w:val="List Paragraph"/>
    <w:basedOn w:val="Normal"/>
    <w:uiPriority w:val="34"/>
    <w:qFormat/>
    <w:rsid w:val="00B144BE"/>
    <w:pPr>
      <w:ind w:left="720"/>
      <w:contextualSpacing/>
    </w:pPr>
  </w:style>
  <w:style w:type="character" w:styleId="IntenseEmphasis">
    <w:name w:val="Intense Emphasis"/>
    <w:basedOn w:val="DefaultParagraphFont"/>
    <w:uiPriority w:val="21"/>
    <w:qFormat/>
    <w:rsid w:val="00B144BE"/>
    <w:rPr>
      <w:i/>
      <w:iCs/>
      <w:color w:val="2E74B5" w:themeColor="accent1" w:themeShade="BF"/>
    </w:rPr>
  </w:style>
  <w:style w:type="paragraph" w:styleId="IntenseQuote">
    <w:name w:val="Intense Quote"/>
    <w:basedOn w:val="Normal"/>
    <w:next w:val="Normal"/>
    <w:link w:val="IntenseQuoteChar"/>
    <w:uiPriority w:val="30"/>
    <w:qFormat/>
    <w:rsid w:val="00B144B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144BE"/>
    <w:rPr>
      <w:i/>
      <w:iCs/>
      <w:color w:val="2E74B5" w:themeColor="accent1" w:themeShade="BF"/>
    </w:rPr>
  </w:style>
  <w:style w:type="character" w:styleId="IntenseReference">
    <w:name w:val="Intense Reference"/>
    <w:basedOn w:val="DefaultParagraphFont"/>
    <w:uiPriority w:val="32"/>
    <w:qFormat/>
    <w:rsid w:val="00B144B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871</Words>
  <Characters>4534</Characters>
  <Application>Microsoft Office Word</Application>
  <DocSecurity>0</DocSecurity>
  <Lines>87</Lines>
  <Paragraphs>47</Paragraphs>
  <ScaleCrop>false</ScaleCrop>
  <Company/>
  <LinksUpToDate>false</LinksUpToDate>
  <CharactersWithSpaces>5358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2026-08-13T02:24:00Z</dcterms:created>
  <dcterms:modified xsi:type="dcterms:W3CDTF">2026-08-13T02:24:00Z</dcterms:modified>
</cp:coreProperties>
</file>