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AA8F" w14:textId="77777777" w:rsidR="005E5B8E" w:rsidRPr="005E5B8E" w:rsidRDefault="005E5B8E">
      <w:pPr>
        <w:rPr>
          <w:b/>
        </w:rPr>
      </w:pPr>
      <w:r w:rsidRPr="005E5B8E">
        <w:rPr>
          <w:b/>
        </w:rPr>
        <w:t>MEASURE - ( metron , Strong's G3358 )</w:t>
      </w:r>
    </w:p>
    <w:p w14:paraId="0CA1CC06" w14:textId="77777777" w:rsidR="005E5B8E" w:rsidRDefault="005E5B8E">
      <w:r w:rsidRPr="005E5B8E">
        <w:rPr>
          <w:b/>
        </w:rPr>
        <w:t>Summary:</w:t>
      </w:r>
    </w:p>
    <w:p w14:paraId="1A11E45F" w14:textId="77777777" w:rsidR="005E5B8E" w:rsidRDefault="005E5B8E">
      <w:r>
        <w:t>The Greek word metron refers to an instrument for measuring, a vessel of a specific size, or a determined, limited portion or allotment. In Matthew 23:32, Jesus uses it metaphorically to describe a cup or vessel of ancestral sin being filled to its absolute limit. He commands the religious leaders to finish what their ancestors started—accumulating guilt until God's patience is exhausted and national judgment must fall.</w:t>
      </w:r>
    </w:p>
    <w:p w14:paraId="3D0C3020" w14:textId="77777777" w:rsidR="005E5B8E" w:rsidRDefault="005E5B8E"/>
    <w:p w14:paraId="4CB9AB65" w14:textId="77777777" w:rsidR="005E5B8E" w:rsidRDefault="005E5B8E">
      <w:r w:rsidRPr="005E5B8E">
        <w:rPr>
          <w:b/>
        </w:rPr>
        <w:t>Full Study:</w:t>
      </w:r>
    </w:p>
    <w:p w14:paraId="01162974" w14:textId="77777777" w:rsidR="005E5B8E" w:rsidRDefault="005E5B8E"/>
    <w:p w14:paraId="3B6F9829" w14:textId="77777777" w:rsidR="005E5B8E" w:rsidRPr="005E5B8E" w:rsidRDefault="005E5B8E">
      <w:pPr>
        <w:rPr>
          <w:b/>
        </w:rPr>
      </w:pPr>
      <w:r w:rsidRPr="005E5B8E">
        <w:rPr>
          <w:b/>
        </w:rPr>
        <w:t xml:space="preserve"> 1. Word Picture / Background</w:t>
      </w:r>
    </w:p>
    <w:p w14:paraId="31A161F0" w14:textId="77777777" w:rsidR="005E5B8E" w:rsidRDefault="005E5B8E">
      <w:r>
        <w:t>In the ancient Greco-Roman and Jewish worlds, a metron was a standard dry or liquid measure (such as a bushel, quart, or cup) used in marketplace transactions to ensure fair trade. To prevent deception, these vessels were strictly regulated. The word evokes the graphic mental image of a container being filled to the brim. Once a vessel reaches its maximum metron, it can hold no more; any further addition causes it to overflow. In biblical thought, this commercial imagery is frequently applied to moral and spiritual realities, symbolizing how God monitors, limits, and evaluates human actions, gifts, and even sins.</w:t>
      </w:r>
    </w:p>
    <w:p w14:paraId="3361B3E7" w14:textId="77777777" w:rsidR="005E5B8E" w:rsidRDefault="005E5B8E"/>
    <w:p w14:paraId="08F23810" w14:textId="77777777" w:rsidR="005E5B8E" w:rsidRPr="005E5B8E" w:rsidRDefault="005E5B8E">
      <w:pPr>
        <w:rPr>
          <w:b/>
        </w:rPr>
      </w:pPr>
      <w:r w:rsidRPr="005E5B8E">
        <w:rPr>
          <w:b/>
        </w:rPr>
        <w:t xml:space="preserve"> 2. Meaning / Lexical Definition</w:t>
      </w:r>
    </w:p>
    <w:p w14:paraId="4F850D68" w14:textId="77777777" w:rsidR="005E5B8E" w:rsidRDefault="005E5B8E">
      <w:r>
        <w:t>The term metron denotes:</w:t>
      </w:r>
    </w:p>
    <w:p w14:paraId="0B47FED3" w14:textId="77777777" w:rsidR="005E5B8E" w:rsidRDefault="005E5B8E">
      <w:r>
        <w:t>• An instrument or tool used for measuring dimensions, volume, or capacity.</w:t>
      </w:r>
    </w:p>
    <w:p w14:paraId="758C8233" w14:textId="77777777" w:rsidR="005E5B8E" w:rsidRDefault="005E5B8E">
      <w:r>
        <w:t>• A state of being measured, or the standard by which something is measured.</w:t>
      </w:r>
    </w:p>
    <w:p w14:paraId="06FC014E" w14:textId="77777777" w:rsidR="005E5B8E" w:rsidRDefault="005E5B8E">
      <w:r>
        <w:t>• A limited, apportioned quantity, limit, or boundary assigned to someone or something.</w:t>
      </w:r>
    </w:p>
    <w:p w14:paraId="2F97243D" w14:textId="77777777" w:rsidR="005E5B8E" w:rsidRDefault="005E5B8E">
      <w:r>
        <w:t>• In Matthew 23:32, the word is used figuratively to designate the cumulative limit of national sin and guilt that God will tolerate before executing His sovereign judgment.</w:t>
      </w:r>
    </w:p>
    <w:p w14:paraId="029BF718" w14:textId="77777777" w:rsidR="005E5B8E" w:rsidRDefault="005E5B8E"/>
    <w:p w14:paraId="54B92A9D" w14:textId="77777777" w:rsidR="005E5B8E" w:rsidRPr="005E5B8E" w:rsidRDefault="005E5B8E">
      <w:pPr>
        <w:rPr>
          <w:b/>
        </w:rPr>
      </w:pPr>
      <w:r w:rsidRPr="005E5B8E">
        <w:rPr>
          <w:b/>
        </w:rPr>
        <w:t xml:space="preserve"> 3. Usage and Word Pictures</w:t>
      </w:r>
    </w:p>
    <w:p w14:paraId="7105AF22" w14:textId="77777777" w:rsidR="005E5B8E" w:rsidRDefault="005E5B8E">
      <w:r>
        <w:t>The New Testament utilizes metron in several distinct ways:</w:t>
      </w:r>
    </w:p>
    <w:p w14:paraId="1F500F92" w14:textId="77777777" w:rsidR="005E5B8E" w:rsidRDefault="005E5B8E">
      <w:r>
        <w:t>• The Measure of Judgment and Mercy: Jesus uses the term to describe the reciprocal nature of human relationships and divine judgment, warning that the standard of measurement we apply to others will be applied to us (Matthew 7:2; Mark 4:24).</w:t>
      </w:r>
    </w:p>
    <w:p w14:paraId="10E271EB" w14:textId="77777777" w:rsidR="005E5B8E" w:rsidRDefault="005E5B8E">
      <w:r>
        <w:t>• The Measure of Spiritual Gifts: God does not distribute His grace arbitrarily. He dispenses spiritual gifts, faith, and influence in measured, harmonious proportions to build up the church (Romans 12:3; Ephesians 4:7).</w:t>
      </w:r>
    </w:p>
    <w:p w14:paraId="552835F3" w14:textId="77777777" w:rsidR="005E5B8E" w:rsidRDefault="005E5B8E">
      <w:r>
        <w:t>• The Measure of Sin: In Matthew 23:32, the word picture is that of a cup or vessel of wrath. Generations of rebellious leaders had been pouring their sins—specifically, the rejection and murder of God's messengers—into this vessel. Jesus warns that His contemporaries are about to top off this container of guilt.</w:t>
      </w:r>
    </w:p>
    <w:p w14:paraId="64906CBF" w14:textId="77777777" w:rsidR="005E5B8E" w:rsidRDefault="005E5B8E"/>
    <w:p w14:paraId="4E39CCD5" w14:textId="77777777" w:rsidR="005E5B8E" w:rsidRPr="005E5B8E" w:rsidRDefault="005E5B8E">
      <w:pPr>
        <w:rPr>
          <w:b/>
        </w:rPr>
      </w:pPr>
      <w:r w:rsidRPr="005E5B8E">
        <w:rPr>
          <w:b/>
        </w:rPr>
        <w:t xml:space="preserve"> 4. Theological Implications</w:t>
      </w:r>
    </w:p>
    <w:p w14:paraId="67C96F4A" w14:textId="77777777" w:rsidR="005E5B8E" w:rsidRDefault="005E5B8E">
      <w:r>
        <w:t>• The Boundaries of Divine Forbearance: God is slow to anger, but His patience is not infinite. He has established a precise "measure" of wickedness that He will allow a generation, nation, or individual to reach before His grace gives way to wrath.</w:t>
      </w:r>
    </w:p>
    <w:p w14:paraId="0C99962E" w14:textId="77777777" w:rsidR="005E5B8E" w:rsidRDefault="005E5B8E">
      <w:r>
        <w:t>• Corporate and Generational Guilt: Scripture recognizes a cumulative aspect to corporate sin. The religious leaders of Jesus' day were not acting in a vacuum; they were finalizing a historical trajectory of rebellion initiated by their ancestors.</w:t>
      </w:r>
    </w:p>
    <w:p w14:paraId="467C93BD" w14:textId="77777777" w:rsidR="005E5B8E" w:rsidRDefault="005E5B8E">
      <w:r>
        <w:t>• The Finality of Rejecting Christ: The ultimate act that overflows the cup of divine patience is the rejection and crucifixion of the Son of God. When this boundary is crossed, judgment is no longer deferred.</w:t>
      </w:r>
    </w:p>
    <w:p w14:paraId="12EAC790" w14:textId="77777777" w:rsidR="005E5B8E" w:rsidRDefault="005E5B8E"/>
    <w:p w14:paraId="37332C7E" w14:textId="77777777" w:rsidR="005E5B8E" w:rsidRPr="005E5B8E" w:rsidRDefault="005E5B8E">
      <w:pPr>
        <w:rPr>
          <w:b/>
        </w:rPr>
      </w:pPr>
      <w:r w:rsidRPr="005E5B8E">
        <w:rPr>
          <w:b/>
        </w:rPr>
        <w:t xml:space="preserve"> 5. Contextual Nuance in the Passage</w:t>
      </w:r>
    </w:p>
    <w:p w14:paraId="2DD72F49" w14:textId="77777777" w:rsidR="005E5B8E" w:rsidRDefault="005E5B8E">
      <w:r>
        <w:t xml:space="preserve">In Matthew 23, Jesus delivers His final, blistering public sermon, pronouncing seven "woes" upon the scribes and Pharisees. He exposes their hypocrisy and notes that while they build monuments to the murdered prophets of old and claim they would never have killed them, they are actually plotting to kill Him. </w:t>
      </w:r>
    </w:p>
    <w:p w14:paraId="6300D687" w14:textId="77777777" w:rsidR="005E5B8E" w:rsidRDefault="005E5B8E"/>
    <w:p w14:paraId="3FE7A9FE" w14:textId="77777777" w:rsidR="005E5B8E" w:rsidRDefault="005E5B8E">
      <w:r>
        <w:t>In verse 32, Jesus issues a devastating command of judicial abandonment: "Fill up, then, the measure of your fathers' guilt." The imperative "fill up" (plērōsate) is used with biting irony. Because they have resolutely rejected His calls to repentance, Jesus tells them to go ahead and complete the work of their ancestors. By crucifying Him and persecuting His apostles, they would fill the vessel of sin to the absolute brim, triggering the catastrophic historical judgment of AD 70, which resulted in the destruction of Jerusalem and the temple.</w:t>
      </w:r>
    </w:p>
    <w:p w14:paraId="562E8621" w14:textId="77777777" w:rsidR="005E5B8E" w:rsidRDefault="005E5B8E"/>
    <w:p w14:paraId="1487D12E" w14:textId="77777777" w:rsidR="005E5B8E" w:rsidRPr="005E5B8E" w:rsidRDefault="005E5B8E">
      <w:pPr>
        <w:rPr>
          <w:b/>
        </w:rPr>
      </w:pPr>
      <w:r w:rsidRPr="005E5B8E">
        <w:rPr>
          <w:b/>
        </w:rPr>
        <w:t xml:space="preserve"> 6. Key Uses in Other Verses (NKJV)</w:t>
      </w:r>
    </w:p>
    <w:p w14:paraId="2C81764F" w14:textId="77777777" w:rsidR="005E5B8E" w:rsidRDefault="005E5B8E">
      <w:r>
        <w:t>• Matthew 7:2 - "For with what judgment you judge, you will be judged; and with the measure you use, it will be measured back to you."</w:t>
      </w:r>
    </w:p>
    <w:p w14:paraId="18190DB1" w14:textId="77777777" w:rsidR="005E5B8E" w:rsidRDefault="005E5B8E">
      <w:r>
        <w:t>• Mark 4:24 - "Then He said to them, 'Take heed what you hear. With the same measure you use, it will be measured to you; and to you who hear, more will be given.'"</w:t>
      </w:r>
    </w:p>
    <w:p w14:paraId="67DCB132" w14:textId="77777777" w:rsidR="005E5B8E" w:rsidRDefault="005E5B8E">
      <w:r>
        <w:t>• John 3:34 - "For He whom God has sent speaks the words of God, for God does not give the Spirit by measure."</w:t>
      </w:r>
    </w:p>
    <w:p w14:paraId="3D018BF0" w14:textId="77777777" w:rsidR="005E5B8E" w:rsidRDefault="005E5B8E">
      <w:r>
        <w:t>• Romans 12:3 - "For I say, through the grace given to me, to everyone who is among you, not to think of himself more highly than he ought to think, but to think soberly, as God has dealt to each one a measure of faith."</w:t>
      </w:r>
    </w:p>
    <w:p w14:paraId="6CAD9DA6" w14:textId="77777777" w:rsidR="005E5B8E" w:rsidRDefault="005E5B8E">
      <w:r>
        <w:t>• Ephesians 4:7 - "But to each one of us grace was given according to the measure of Christ’s gift."</w:t>
      </w:r>
    </w:p>
    <w:p w14:paraId="3B89EFE8" w14:textId="77777777" w:rsidR="005E5B8E" w:rsidRDefault="005E5B8E"/>
    <w:p w14:paraId="6F69C846" w14:textId="77777777" w:rsidR="005E5B8E" w:rsidRPr="005E5B8E" w:rsidRDefault="005E5B8E">
      <w:pPr>
        <w:rPr>
          <w:b/>
        </w:rPr>
      </w:pPr>
      <w:r w:rsidRPr="005E5B8E">
        <w:rPr>
          <w:b/>
        </w:rPr>
        <w:t xml:space="preserve"> 7. Other Relevant Insights</w:t>
      </w:r>
    </w:p>
    <w:p w14:paraId="4BDCBB51" w14:textId="77777777" w:rsidR="005E5B8E" w:rsidRDefault="005E5B8E">
      <w:r>
        <w:t xml:space="preserve">The concept of a "measure of sin" in Matthew 23:32 directly parallels Old Testament theology. In Genesis 15:16, God delayed the conquest of Canaan because "the iniquity of the Amorites is not yet complete"—meaning their cup of sin had not yet reached its full metron. Similarly, in Daniel 8:23, major prophetic judgments occur "when the transgressors have reached their fullness." </w:t>
      </w:r>
    </w:p>
    <w:p w14:paraId="375858DF" w14:textId="77777777" w:rsidR="005E5B8E" w:rsidRDefault="005E5B8E"/>
    <w:p w14:paraId="210A6AD4" w14:textId="77777777" w:rsidR="005E5B8E" w:rsidRDefault="005E5B8E">
      <w:r>
        <w:t>Jesus’ command to "fill up" the measure of their fathers' guilt is reminiscent of God's words to other stubborn rebels in Scripture, signaling that they have been given over to their own hard hearts (e.g., God's instructions to Balaam in Numbers 22:20, or Jesus' words to Judas in John 13:27: "What you do, do quickly").</w:t>
      </w:r>
    </w:p>
    <w:p w14:paraId="4D806EAF" w14:textId="77777777" w:rsidR="005E5B8E" w:rsidRDefault="005E5B8E"/>
    <w:p w14:paraId="02A5B3C1" w14:textId="77777777" w:rsidR="005E5B8E" w:rsidRPr="005E5B8E" w:rsidRDefault="005E5B8E">
      <w:pPr>
        <w:rPr>
          <w:b/>
        </w:rPr>
      </w:pPr>
      <w:r w:rsidRPr="005E5B8E">
        <w:rPr>
          <w:b/>
        </w:rPr>
        <w:t xml:space="preserve"> 8. References</w:t>
      </w:r>
    </w:p>
    <w:p w14:paraId="1A1A6331" w14:textId="77777777" w:rsidR="005E5B8E" w:rsidRDefault="005E5B8E">
      <w:r>
        <w:t>• BDAG (Greek-English Lexicon of the New Testament and Other Early Christian Literature)</w:t>
      </w:r>
    </w:p>
    <w:p w14:paraId="43FAF681" w14:textId="77777777" w:rsidR="005E5B8E" w:rsidRDefault="005E5B8E">
      <w:r>
        <w:t>• Thayer's Greek-English Lexicon</w:t>
      </w:r>
    </w:p>
    <w:p w14:paraId="6FCE4195" w14:textId="77777777" w:rsidR="005E5B8E" w:rsidRDefault="005E5B8E">
      <w:r>
        <w:t>• Strong's Exhaustive Concordance of the Bible</w:t>
      </w:r>
    </w:p>
    <w:p w14:paraId="15CF9DE3" w14:textId="77777777" w:rsidR="005E5B8E" w:rsidRDefault="005E5B8E">
      <w:r>
        <w:t>• Theological Dictionary of the New Testament (TDNT / Little Kittel)</w:t>
      </w:r>
    </w:p>
    <w:p w14:paraId="74F6A6F1" w14:textId="77777777" w:rsidR="005E5B8E" w:rsidRDefault="005E5B8E">
      <w:r>
        <w:t>• New International Dictionary of New Testament Theology and Exegesis (NIDNTTE)</w:t>
      </w:r>
    </w:p>
    <w:p w14:paraId="0F2C555D" w14:textId="77777777" w:rsidR="005E5B8E" w:rsidRDefault="005E5B8E">
      <w:r>
        <w:t>• Precept Austin</w:t>
      </w:r>
    </w:p>
    <w:p w14:paraId="0FF0A32F" w14:textId="32D381F0" w:rsidR="004C5552" w:rsidRDefault="005E5B8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5B8E"/>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A4D5"/>
  <w15:chartTrackingRefBased/>
  <w15:docId w15:val="{4A45F756-3DF1-45A1-AE52-7C6BCE90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8E"/>
    <w:rPr>
      <w:rFonts w:eastAsiaTheme="majorEastAsia" w:cstheme="majorBidi"/>
      <w:color w:val="272727" w:themeColor="text1" w:themeTint="D8"/>
    </w:rPr>
  </w:style>
  <w:style w:type="paragraph" w:styleId="Title">
    <w:name w:val="Title"/>
    <w:basedOn w:val="Normal"/>
    <w:next w:val="Normal"/>
    <w:link w:val="TitleChar"/>
    <w:uiPriority w:val="10"/>
    <w:qFormat/>
    <w:rsid w:val="005E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8E"/>
    <w:pPr>
      <w:spacing w:before="160"/>
      <w:jc w:val="center"/>
    </w:pPr>
    <w:rPr>
      <w:i/>
      <w:iCs/>
      <w:color w:val="404040" w:themeColor="text1" w:themeTint="BF"/>
    </w:rPr>
  </w:style>
  <w:style w:type="character" w:customStyle="1" w:styleId="QuoteChar">
    <w:name w:val="Quote Char"/>
    <w:basedOn w:val="DefaultParagraphFont"/>
    <w:link w:val="Quote"/>
    <w:uiPriority w:val="29"/>
    <w:rsid w:val="005E5B8E"/>
    <w:rPr>
      <w:i/>
      <w:iCs/>
      <w:color w:val="404040" w:themeColor="text1" w:themeTint="BF"/>
    </w:rPr>
  </w:style>
  <w:style w:type="paragraph" w:styleId="ListParagraph">
    <w:name w:val="List Paragraph"/>
    <w:basedOn w:val="Normal"/>
    <w:uiPriority w:val="34"/>
    <w:qFormat/>
    <w:rsid w:val="005E5B8E"/>
    <w:pPr>
      <w:ind w:left="720"/>
      <w:contextualSpacing/>
    </w:pPr>
  </w:style>
  <w:style w:type="character" w:styleId="IntenseEmphasis">
    <w:name w:val="Intense Emphasis"/>
    <w:basedOn w:val="DefaultParagraphFont"/>
    <w:uiPriority w:val="21"/>
    <w:qFormat/>
    <w:rsid w:val="005E5B8E"/>
    <w:rPr>
      <w:i/>
      <w:iCs/>
      <w:color w:val="2E74B5" w:themeColor="accent1" w:themeShade="BF"/>
    </w:rPr>
  </w:style>
  <w:style w:type="paragraph" w:styleId="IntenseQuote">
    <w:name w:val="Intense Quote"/>
    <w:basedOn w:val="Normal"/>
    <w:next w:val="Normal"/>
    <w:link w:val="IntenseQuoteChar"/>
    <w:uiPriority w:val="30"/>
    <w:qFormat/>
    <w:rsid w:val="005E5B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B8E"/>
    <w:rPr>
      <w:i/>
      <w:iCs/>
      <w:color w:val="2E74B5" w:themeColor="accent1" w:themeShade="BF"/>
    </w:rPr>
  </w:style>
  <w:style w:type="character" w:styleId="IntenseReference">
    <w:name w:val="Intense Reference"/>
    <w:basedOn w:val="DefaultParagraphFont"/>
    <w:uiPriority w:val="32"/>
    <w:qFormat/>
    <w:rsid w:val="005E5B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5029</Characters>
  <Application>Microsoft Office Word</Application>
  <DocSecurity>0</DocSecurity>
  <Lines>96</Lines>
  <Paragraphs>52</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