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1F70" w14:textId="77777777" w:rsidR="009A5DA9" w:rsidRPr="009A5DA9" w:rsidRDefault="009A5DA9">
      <w:pPr>
        <w:rPr>
          <w:b/>
        </w:rPr>
      </w:pPr>
      <w:r w:rsidRPr="009A5DA9">
        <w:rPr>
          <w:b/>
        </w:rPr>
        <w:t>BEST SEATS - ( protokathedria , Strong's G4410 )</w:t>
      </w:r>
    </w:p>
    <w:p w14:paraId="44E0E5B7" w14:textId="77777777" w:rsidR="009A5DA9" w:rsidRDefault="009A5DA9">
      <w:r w:rsidRPr="009A5DA9">
        <w:rPr>
          <w:b/>
        </w:rPr>
        <w:t>Summary:</w:t>
      </w:r>
    </w:p>
    <w:p w14:paraId="1EF728AF" w14:textId="77777777" w:rsidR="009A5DA9" w:rsidRDefault="009A5DA9">
      <w:r>
        <w:t>The Greek noun protokathedria refers to the seats of honor or most prominent seats in a public assembly, particularly within the Jewish synagogue. In the first-century context, these were the semi-circular benches located at the front of the synagogue, facing the congregation and positioned near the sacred Torah scrolls. Symbolically, desiring these seats exposes an inward heart condition marked by pride, self-importance, and a lust for public recognition. Jesus uses this word to expose the hypocrisy of the scribes and Pharisees, who co-opted sacred spaces and spiritual roles to elevate their own social status rather than direct worship toward God.</w:t>
      </w:r>
    </w:p>
    <w:p w14:paraId="5FF46586" w14:textId="77777777" w:rsidR="009A5DA9" w:rsidRDefault="009A5DA9"/>
    <w:p w14:paraId="7A6C5CA6" w14:textId="77777777" w:rsidR="009A5DA9" w:rsidRDefault="009A5DA9">
      <w:r w:rsidRPr="009A5DA9">
        <w:rPr>
          <w:b/>
        </w:rPr>
        <w:t>Full Study:</w:t>
      </w:r>
    </w:p>
    <w:p w14:paraId="588D9B48" w14:textId="77777777" w:rsidR="009A5DA9" w:rsidRDefault="009A5DA9"/>
    <w:p w14:paraId="2F75F155" w14:textId="77777777" w:rsidR="009A5DA9" w:rsidRPr="009A5DA9" w:rsidRDefault="009A5DA9">
      <w:pPr>
        <w:rPr>
          <w:b/>
        </w:rPr>
      </w:pPr>
      <w:r w:rsidRPr="009A5DA9">
        <w:rPr>
          <w:b/>
        </w:rPr>
        <w:t>1. Word Picture / Background</w:t>
      </w:r>
    </w:p>
    <w:p w14:paraId="5DA0D438" w14:textId="77777777" w:rsidR="009A5DA9" w:rsidRDefault="009A5DA9">
      <w:r>
        <w:t>• protokathedria is a compound word derived from protos, meaning "first, chief, or foremost," and kathedra, meaning "seat or chair" (which itself comes from kata, meaning "down," and hedra, meaning "seat"). Literally, the word means "the first seat" or "the chief seat."</w:t>
      </w:r>
    </w:p>
    <w:p w14:paraId="08700CB8" w14:textId="77777777" w:rsidR="009A5DA9" w:rsidRDefault="009A5DA9"/>
    <w:p w14:paraId="1EB6FF51" w14:textId="77777777" w:rsidR="009A5DA9" w:rsidRDefault="009A5DA9">
      <w:r>
        <w:t>In the culture of the ancient Near East and first-century Judea, seating arrangements were highly stratified and reflected one's social standing. In the synagogue, the ordinary congregation sat on mats or simple benches along the sides of the room. The protokathedria were the stone or wooden benches of honor situated at the front, facing the audience. Those who sat in these seats were highly visible, immediately commanding the attention, respect, and deference of everyone present. They were reserved for the elders of the community, prominent scribes, and distinguished visiting teachers.</w:t>
      </w:r>
    </w:p>
    <w:p w14:paraId="1BB0E72E" w14:textId="77777777" w:rsidR="009A5DA9" w:rsidRDefault="009A5DA9"/>
    <w:p w14:paraId="0C0190CD" w14:textId="77777777" w:rsidR="009A5DA9" w:rsidRPr="009A5DA9" w:rsidRDefault="009A5DA9">
      <w:pPr>
        <w:rPr>
          <w:b/>
        </w:rPr>
      </w:pPr>
      <w:r w:rsidRPr="009A5DA9">
        <w:rPr>
          <w:b/>
        </w:rPr>
        <w:t>2. Meaning / Lexical Definition</w:t>
      </w:r>
    </w:p>
    <w:p w14:paraId="03C21F3D" w14:textId="77777777" w:rsidR="009A5DA9" w:rsidRDefault="009A5DA9">
      <w:r>
        <w:t>• protokathedria denotes the seat of honor, chief seat, or place of highest distinction in an assembly. The word implies not just physical location, but the social prestige, authority, and deference associated with that location. The semantic range is tightly focused on physical seating arrangements that represent social or religious hierarchy, superiority, and public acclaim.</w:t>
      </w:r>
    </w:p>
    <w:p w14:paraId="153A71AA" w14:textId="77777777" w:rsidR="009A5DA9" w:rsidRDefault="009A5DA9"/>
    <w:p w14:paraId="088196B6" w14:textId="77777777" w:rsidR="009A5DA9" w:rsidRPr="009A5DA9" w:rsidRDefault="009A5DA9">
      <w:pPr>
        <w:rPr>
          <w:b/>
        </w:rPr>
      </w:pPr>
      <w:r w:rsidRPr="009A5DA9">
        <w:rPr>
          <w:b/>
        </w:rPr>
        <w:t>3. Usage and Word Pictures</w:t>
      </w:r>
    </w:p>
    <w:p w14:paraId="2C666505" w14:textId="77777777" w:rsidR="009A5DA9" w:rsidRDefault="009A5DA9">
      <w:r>
        <w:t xml:space="preserve">The New Testament writers use this term exclusively in the Synoptic Gospels to describe the religious leaders of Israel. It creates a vivid word picture of spiritual posturing and vanity. </w:t>
      </w:r>
    </w:p>
    <w:p w14:paraId="070A431F" w14:textId="77777777" w:rsidR="009A5DA9" w:rsidRDefault="009A5DA9">
      <w:r>
        <w:t>• The physical seat becomes a graphic illustration of an inflated ego. By scrambling for these prominent chairs, the scribes and Pharisees demonstrated that their devotion was a performance designed for a human audience.</w:t>
      </w:r>
    </w:p>
    <w:p w14:paraId="64BDD5F0" w14:textId="77777777" w:rsidR="009A5DA9" w:rsidRDefault="009A5DA9">
      <w:r>
        <w:t>• The "seat" represents spiritual authority. Sitting in the protokathedria was an outward claim to sit in the place of Moses—as the primary interpreter of God's Word—demanding the submission of the congregation.</w:t>
      </w:r>
    </w:p>
    <w:p w14:paraId="0C1E81B0" w14:textId="77777777" w:rsidR="009A5DA9" w:rsidRDefault="009A5DA9">
      <w:r>
        <w:t>• This word contrasts the horizontal focus of Pharisaic religion (seeking the eyes of men) with the vertical focus of true faith (seeking the eyes of God).</w:t>
      </w:r>
    </w:p>
    <w:p w14:paraId="0E7EB69B" w14:textId="77777777" w:rsidR="009A5DA9" w:rsidRDefault="009A5DA9"/>
    <w:p w14:paraId="0294A2F7" w14:textId="77777777" w:rsidR="009A5DA9" w:rsidRPr="009A5DA9" w:rsidRDefault="009A5DA9">
      <w:pPr>
        <w:rPr>
          <w:b/>
        </w:rPr>
      </w:pPr>
      <w:r w:rsidRPr="009A5DA9">
        <w:rPr>
          <w:b/>
        </w:rPr>
        <w:t>4. Theological Implications</w:t>
      </w:r>
    </w:p>
    <w:p w14:paraId="7D92D050" w14:textId="77777777" w:rsidR="009A5DA9" w:rsidRDefault="009A5DA9">
      <w:r>
        <w:t xml:space="preserve">The pursuit of the protokathedria illustrates the core sin of hypocrisy and pride, showing how easily sacred ministries and religious duties can be corrupted for self-glorification. </w:t>
      </w:r>
    </w:p>
    <w:p w14:paraId="1EE4842B" w14:textId="77777777" w:rsidR="009A5DA9" w:rsidRDefault="009A5DA9">
      <w:r>
        <w:t>• The Danger of Externalism: It warns of the temptation to value external, visible markers of spirituality over genuine, inward righteousness. The Pharisees dressed, spoke, and sat in ways that screamed holiness, yet their hearts were far from God.</w:t>
      </w:r>
    </w:p>
    <w:p w14:paraId="2945CFB0" w14:textId="77777777" w:rsidR="009A5DA9" w:rsidRDefault="009A5DA9">
      <w:r>
        <w:t>• The Kingdom Reversal: The obsession with the "best seats" directly opposes the upside-down economy of the kingdom of God. Jesus repeatedly taught that the greatest in the kingdom must be the servant of all. While the religious leaders clawed their way to the protokathedria, Christ modeled the path of descending humility, ultimately taking the place of a servant at the foot-washing and on the cross.</w:t>
      </w:r>
    </w:p>
    <w:p w14:paraId="3C23D6F5" w14:textId="77777777" w:rsidR="009A5DA9" w:rsidRDefault="009A5DA9">
      <w:r>
        <w:t>• Leadership as Stewardship vs. Privilege: It highlights the difference between leadership as a heavy pastoral responsibility and leadership as a means of personal advancement.</w:t>
      </w:r>
    </w:p>
    <w:p w14:paraId="2FB51A60" w14:textId="77777777" w:rsidR="009A5DA9" w:rsidRDefault="009A5DA9"/>
    <w:p w14:paraId="09D20846" w14:textId="77777777" w:rsidR="009A5DA9" w:rsidRPr="009A5DA9" w:rsidRDefault="009A5DA9">
      <w:pPr>
        <w:rPr>
          <w:b/>
        </w:rPr>
      </w:pPr>
      <w:r w:rsidRPr="009A5DA9">
        <w:rPr>
          <w:b/>
        </w:rPr>
        <w:t>5. Contextual Nuance in the Passage</w:t>
      </w:r>
    </w:p>
    <w:p w14:paraId="085FC521" w14:textId="77777777" w:rsidR="009A5DA9" w:rsidRDefault="009A5DA9">
      <w:r>
        <w:t>In Matthew 23:6, Jesus delivers a scathing critique of the religious establishment. The immediate context (verses 1-12) exposes the disconnect between the Pharisees' teaching and their practice. They bind heavy burdens on others but will not lift a finger to help. Everything they do is for show: they widen their phylacteries, lengthen their tassels, and seek the places of honor at banquets and the "best seats in the synagogues."</w:t>
      </w:r>
    </w:p>
    <w:p w14:paraId="5490C368" w14:textId="77777777" w:rsidR="009A5DA9" w:rsidRDefault="009A5DA9"/>
    <w:p w14:paraId="15BE8B6C" w14:textId="77777777" w:rsidR="009A5DA9" w:rsidRDefault="009A5DA9">
      <w:r>
        <w:t>The contextual nuance here is the tragic irony of their leadership. In verse 2, Jesus acknowledges that they sit in "Moses' seat" (kathedra), meaning they possess legitimate teaching authority. However, their obsession with the protokathedria in verse 6 proves they care far more about the prestige of their office than the spiritual well-being of the people they were called to shepherd. They converted a place of humble instruction and worship into a stage for self-exaltation.</w:t>
      </w:r>
    </w:p>
    <w:p w14:paraId="357A319D" w14:textId="77777777" w:rsidR="009A5DA9" w:rsidRDefault="009A5DA9"/>
    <w:p w14:paraId="384022A7" w14:textId="77777777" w:rsidR="009A5DA9" w:rsidRPr="009A5DA9" w:rsidRDefault="009A5DA9">
      <w:pPr>
        <w:rPr>
          <w:b/>
        </w:rPr>
      </w:pPr>
      <w:r w:rsidRPr="009A5DA9">
        <w:rPr>
          <w:b/>
        </w:rPr>
        <w:t>6. Key Uses in Other Verses (NKJV)</w:t>
      </w:r>
    </w:p>
    <w:p w14:paraId="75F99D07" w14:textId="77777777" w:rsidR="009A5DA9" w:rsidRDefault="009A5DA9">
      <w:r>
        <w:t>• Matthew 23:6 - "They love the best places at feasts, the best seats in the synagogues,"</w:t>
      </w:r>
    </w:p>
    <w:p w14:paraId="120AF0E6" w14:textId="77777777" w:rsidR="009A5DA9" w:rsidRDefault="009A5DA9">
      <w:r>
        <w:t>• Mark 12:39 - "the best seats in the synagogues, and the best places at feasts,"</w:t>
      </w:r>
    </w:p>
    <w:p w14:paraId="36577AF4" w14:textId="77777777" w:rsidR="009A5DA9" w:rsidRDefault="009A5DA9">
      <w:r>
        <w:t>• Luke 11:43 - "Woe to you Pharisees! For you love the best seats in the synagogues and greetings in the marketplaces."</w:t>
      </w:r>
    </w:p>
    <w:p w14:paraId="1670194A" w14:textId="77777777" w:rsidR="009A5DA9" w:rsidRDefault="009A5DA9">
      <w:r>
        <w:t>• Luke 20:46 - "Beware of the scribes, who desire to walk in long robes, love greetings in the marketplaces, the best seats in the synagogues, and the best places at feasts,"</w:t>
      </w:r>
    </w:p>
    <w:p w14:paraId="0666ADBB" w14:textId="77777777" w:rsidR="009A5DA9" w:rsidRDefault="009A5DA9"/>
    <w:p w14:paraId="2FC950D0" w14:textId="77777777" w:rsidR="009A5DA9" w:rsidRPr="009A5DA9" w:rsidRDefault="009A5DA9">
      <w:pPr>
        <w:rPr>
          <w:b/>
        </w:rPr>
      </w:pPr>
      <w:r w:rsidRPr="009A5DA9">
        <w:rPr>
          <w:b/>
        </w:rPr>
        <w:t>7. Other Relevant Insights</w:t>
      </w:r>
    </w:p>
    <w:p w14:paraId="5FD48531" w14:textId="77777777" w:rsidR="009A5DA9" w:rsidRDefault="009A5DA9">
      <w:r>
        <w:t>• Archeological excavations of ancient synagogues, such as the one at Chorazin, have uncovered physical stone chairs ("Moses' seats") carved near the front wall where the Torah was kept. This confirms the historical accuracy of Jesus' description of the physical layout of these worship spaces.</w:t>
      </w:r>
    </w:p>
    <w:p w14:paraId="2E9D43DF" w14:textId="77777777" w:rsidR="009A5DA9" w:rsidRDefault="009A5DA9">
      <w:r>
        <w:t>• The temptation of the protokathedria remains a modern reality. Whenever ministry is used as a tool for personal branding, platform-building, or seeking human applause and ecclesiastical titles, the spirit of the protokathedria is active. The warning of Jesus remains urgent for every generation of Christian leaders.</w:t>
      </w:r>
    </w:p>
    <w:p w14:paraId="054AA251" w14:textId="77777777" w:rsidR="009A5DA9" w:rsidRDefault="009A5DA9"/>
    <w:p w14:paraId="4365B17E" w14:textId="77777777" w:rsidR="009A5DA9" w:rsidRPr="009A5DA9" w:rsidRDefault="009A5DA9">
      <w:pPr>
        <w:rPr>
          <w:b/>
        </w:rPr>
      </w:pPr>
      <w:r w:rsidRPr="009A5DA9">
        <w:rPr>
          <w:b/>
        </w:rPr>
        <w:t>8. References</w:t>
      </w:r>
    </w:p>
    <w:p w14:paraId="3A8D4E37" w14:textId="77777777" w:rsidR="009A5DA9" w:rsidRDefault="009A5DA9">
      <w:r>
        <w:t>• BDAG Greek-English Lexicon of the New Testament</w:t>
      </w:r>
    </w:p>
    <w:p w14:paraId="0EA2DBAA" w14:textId="77777777" w:rsidR="009A5DA9" w:rsidRDefault="009A5DA9">
      <w:r>
        <w:t>• Thayer's Greek-English Lexicon</w:t>
      </w:r>
    </w:p>
    <w:p w14:paraId="587AC5AA" w14:textId="77777777" w:rsidR="009A5DA9" w:rsidRDefault="009A5DA9">
      <w:r>
        <w:t>• Vine's Expository Dictionary of New Testament Words</w:t>
      </w:r>
    </w:p>
    <w:p w14:paraId="40850441" w14:textId="77777777" w:rsidR="009A5DA9" w:rsidRDefault="009A5DA9">
      <w:r>
        <w:t>• Theological Dictionary of the New Testament (TDNT)</w:t>
      </w:r>
    </w:p>
    <w:p w14:paraId="226F51DA" w14:textId="77777777" w:rsidR="009A5DA9" w:rsidRDefault="009A5DA9">
      <w:r>
        <w:t>• Blue Letter Bible / Strong's Concordance</w:t>
      </w:r>
    </w:p>
    <w:p w14:paraId="6D901B76" w14:textId="23A3E932" w:rsidR="004C5552" w:rsidRDefault="009A5DA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5DA9"/>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52A1"/>
  <w15:chartTrackingRefBased/>
  <w15:docId w15:val="{BD120D48-F84E-4AED-A603-11CAB017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A9"/>
    <w:rPr>
      <w:rFonts w:eastAsiaTheme="majorEastAsia" w:cstheme="majorBidi"/>
      <w:color w:val="272727" w:themeColor="text1" w:themeTint="D8"/>
    </w:rPr>
  </w:style>
  <w:style w:type="paragraph" w:styleId="Title">
    <w:name w:val="Title"/>
    <w:basedOn w:val="Normal"/>
    <w:next w:val="Normal"/>
    <w:link w:val="TitleChar"/>
    <w:uiPriority w:val="10"/>
    <w:qFormat/>
    <w:rsid w:val="009A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A9"/>
    <w:pPr>
      <w:spacing w:before="160"/>
      <w:jc w:val="center"/>
    </w:pPr>
    <w:rPr>
      <w:i/>
      <w:iCs/>
      <w:color w:val="404040" w:themeColor="text1" w:themeTint="BF"/>
    </w:rPr>
  </w:style>
  <w:style w:type="character" w:customStyle="1" w:styleId="QuoteChar">
    <w:name w:val="Quote Char"/>
    <w:basedOn w:val="DefaultParagraphFont"/>
    <w:link w:val="Quote"/>
    <w:uiPriority w:val="29"/>
    <w:rsid w:val="009A5DA9"/>
    <w:rPr>
      <w:i/>
      <w:iCs/>
      <w:color w:val="404040" w:themeColor="text1" w:themeTint="BF"/>
    </w:rPr>
  </w:style>
  <w:style w:type="paragraph" w:styleId="ListParagraph">
    <w:name w:val="List Paragraph"/>
    <w:basedOn w:val="Normal"/>
    <w:uiPriority w:val="34"/>
    <w:qFormat/>
    <w:rsid w:val="009A5DA9"/>
    <w:pPr>
      <w:ind w:left="720"/>
      <w:contextualSpacing/>
    </w:pPr>
  </w:style>
  <w:style w:type="character" w:styleId="IntenseEmphasis">
    <w:name w:val="Intense Emphasis"/>
    <w:basedOn w:val="DefaultParagraphFont"/>
    <w:uiPriority w:val="21"/>
    <w:qFormat/>
    <w:rsid w:val="009A5DA9"/>
    <w:rPr>
      <w:i/>
      <w:iCs/>
      <w:color w:val="2E74B5" w:themeColor="accent1" w:themeShade="BF"/>
    </w:rPr>
  </w:style>
  <w:style w:type="paragraph" w:styleId="IntenseQuote">
    <w:name w:val="Intense Quote"/>
    <w:basedOn w:val="Normal"/>
    <w:next w:val="Normal"/>
    <w:link w:val="IntenseQuoteChar"/>
    <w:uiPriority w:val="30"/>
    <w:qFormat/>
    <w:rsid w:val="009A5D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5DA9"/>
    <w:rPr>
      <w:i/>
      <w:iCs/>
      <w:color w:val="2E74B5" w:themeColor="accent1" w:themeShade="BF"/>
    </w:rPr>
  </w:style>
  <w:style w:type="character" w:styleId="IntenseReference">
    <w:name w:val="Intense Reference"/>
    <w:basedOn w:val="DefaultParagraphFont"/>
    <w:uiPriority w:val="32"/>
    <w:qFormat/>
    <w:rsid w:val="009A5D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1007</Words>
  <Characters>5239</Characters>
  <Application>Microsoft Office Word</Application>
  <DocSecurity>0</DocSecurity>
  <Lines>100</Lines>
  <Paragraphs>54</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