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396B8" w14:textId="77777777" w:rsidR="000F50DE" w:rsidRPr="000F50DE" w:rsidRDefault="000F50DE">
      <w:pPr>
        <w:rPr>
          <w:b/>
        </w:rPr>
      </w:pPr>
      <w:r w:rsidRPr="000F50DE">
        <w:rPr>
          <w:b/>
        </w:rPr>
        <w:t>THROWN DOWN - ( katakrypto / kataleipo / katakremnizo / katabolle / kathaireo / kategnumi / kaleo / kataouo / kataleizo... wait, checking correct G2647 )</w:t>
      </w:r>
    </w:p>
    <w:p w14:paraId="68A2400D" w14:textId="77777777" w:rsidR="000F50DE" w:rsidRDefault="000F50DE"/>
    <w:p w14:paraId="585C7DB3" w14:textId="77777777" w:rsidR="000F50DE" w:rsidRDefault="000F50DE">
      <w:r>
        <w:t>• (Note: For Matthew 24:2, the NKJV translates the Greek verb kataluo as "thrown down".)</w:t>
      </w:r>
    </w:p>
    <w:p w14:paraId="49936579" w14:textId="77777777" w:rsidR="000F50DE" w:rsidRDefault="000F50DE"/>
    <w:p w14:paraId="5F2593DC" w14:textId="77777777" w:rsidR="000F50DE" w:rsidRDefault="000F50DE">
      <w:r>
        <w:t>THROWN DOWN - ( kataluo, Strong's G2647 )</w:t>
      </w:r>
    </w:p>
    <w:p w14:paraId="69D62BB4" w14:textId="77777777" w:rsidR="000F50DE" w:rsidRDefault="000F50DE">
      <w:r w:rsidRPr="000F50DE">
        <w:rPr>
          <w:b/>
        </w:rPr>
        <w:t>Summary:</w:t>
      </w:r>
    </w:p>
    <w:p w14:paraId="0ED9FAB5" w14:textId="77777777" w:rsidR="000F50DE" w:rsidRDefault="000F50DE">
      <w:r>
        <w:t>The Greek verb kataluo literally means to loosen down, dissolve, demolish, or overthrow. In the New Testament, it is used both literally—such as the destruction of physical buildings—and metaphorically, such as the setting aside of the law, customs, or human bodies. In Matthew 24:2, Jesus uses this vivid term to prophesy the absolute, literal demolition of the magnificent Jerusalem temple, leaving not one stone upon another.</w:t>
      </w:r>
    </w:p>
    <w:p w14:paraId="0014E8E9" w14:textId="77777777" w:rsidR="000F50DE" w:rsidRDefault="000F50DE"/>
    <w:p w14:paraId="22CC38B9" w14:textId="77777777" w:rsidR="000F50DE" w:rsidRDefault="000F50DE">
      <w:r w:rsidRPr="000F50DE">
        <w:rPr>
          <w:b/>
        </w:rPr>
        <w:t>Full Study:</w:t>
      </w:r>
    </w:p>
    <w:p w14:paraId="43DC37A7" w14:textId="77777777" w:rsidR="000F50DE" w:rsidRPr="000F50DE" w:rsidRDefault="000F50DE">
      <w:pPr>
        <w:rPr>
          <w:b/>
        </w:rPr>
      </w:pPr>
      <w:r w:rsidRPr="000F50DE">
        <w:rPr>
          <w:b/>
        </w:rPr>
        <w:t>1. Word Picture / Background</w:t>
      </w:r>
    </w:p>
    <w:p w14:paraId="7A4EF6CC" w14:textId="77777777" w:rsidR="000F50DE" w:rsidRDefault="000F50DE">
      <w:r>
        <w:t xml:space="preserve">- The word is a compound of kata (down, intensive) and luo (to loose, untie, or dissolve). </w:t>
      </w:r>
    </w:p>
    <w:p w14:paraId="4B64AAC8" w14:textId="77777777" w:rsidR="000F50DE" w:rsidRDefault="000F50DE">
      <w:r>
        <w:t>- It pictures the systematic untying, breaking apart, or dismantling of a structure until it is completely flattened or reduced to ruins.</w:t>
      </w:r>
    </w:p>
    <w:p w14:paraId="6A34F6D4" w14:textId="77777777" w:rsidR="000F50DE" w:rsidRDefault="000F50DE">
      <w:r>
        <w:t>- In ancient architecture, stones fit together with precision; kataluo conveys the forceful undoing of that structural integrity, pulling down what was once firmly established.</w:t>
      </w:r>
    </w:p>
    <w:p w14:paraId="2306F858" w14:textId="77777777" w:rsidR="000F50DE" w:rsidRDefault="000F50DE"/>
    <w:p w14:paraId="78A2B7C4" w14:textId="77777777" w:rsidR="000F50DE" w:rsidRPr="000F50DE" w:rsidRDefault="000F50DE">
      <w:pPr>
        <w:rPr>
          <w:b/>
        </w:rPr>
      </w:pPr>
      <w:r w:rsidRPr="000F50DE">
        <w:rPr>
          <w:b/>
        </w:rPr>
        <w:t>2. Meaning / Lexical Definition</w:t>
      </w:r>
    </w:p>
    <w:p w14:paraId="21EE2231" w14:textId="77777777" w:rsidR="000F50DE" w:rsidRDefault="000F50DE">
      <w:r>
        <w:t>- To destroy, demolish, overthrow, or dismantle.</w:t>
      </w:r>
    </w:p>
    <w:p w14:paraId="226D745F" w14:textId="77777777" w:rsidR="000F50DE" w:rsidRDefault="000F50DE">
      <w:r>
        <w:t>- To put an end to, invalidate, or abrogate (such as a law or custom).</w:t>
      </w:r>
    </w:p>
    <w:p w14:paraId="5ACC6BBF" w14:textId="77777777" w:rsidR="000F50DE" w:rsidRDefault="000F50DE">
      <w:r>
        <w:t>- To lodge or guest (though this meaning stems from a different nuance of loosening travel gear, it is rare in the NT compared to the sense of destruction).</w:t>
      </w:r>
    </w:p>
    <w:p w14:paraId="60EA1FB3" w14:textId="77777777" w:rsidR="000F50DE" w:rsidRDefault="000F50DE">
      <w:r>
        <w:t>- In the context of buildings, it signifies complete architectural ruin—not merely damaging a facade, but leveling the entire structure to the ground.</w:t>
      </w:r>
    </w:p>
    <w:p w14:paraId="7307CD71" w14:textId="77777777" w:rsidR="000F50DE" w:rsidRDefault="000F50DE"/>
    <w:p w14:paraId="689C68D1" w14:textId="77777777" w:rsidR="000F50DE" w:rsidRPr="000F50DE" w:rsidRDefault="000F50DE">
      <w:pPr>
        <w:rPr>
          <w:b/>
        </w:rPr>
      </w:pPr>
      <w:r w:rsidRPr="000F50DE">
        <w:rPr>
          <w:b/>
        </w:rPr>
        <w:t>3. Usage and Word Pictures</w:t>
      </w:r>
    </w:p>
    <w:p w14:paraId="3CEE0F36" w14:textId="77777777" w:rsidR="000F50DE" w:rsidRDefault="000F50DE">
      <w:r>
        <w:t>- Used of physical structures being reduced to rubble, such as buildings or tents.</w:t>
      </w:r>
    </w:p>
    <w:p w14:paraId="70C48B6F" w14:textId="77777777" w:rsidR="000F50DE" w:rsidRDefault="000F50DE">
      <w:r>
        <w:t>- Used of intangible realities, such as the tearing down of spiritual strongholds, institutional authority, or cultural norms.</w:t>
      </w:r>
    </w:p>
    <w:p w14:paraId="0B4BCA35" w14:textId="77777777" w:rsidR="000F50DE" w:rsidRDefault="000F50DE">
      <w:r>
        <w:t>- The imagery presents a stark contrast: humanity builds monuments of permanence and pride, but divine judgment or time subjects them to kataluo, sweeping them away into complete collapse.</w:t>
      </w:r>
    </w:p>
    <w:p w14:paraId="09C98F70" w14:textId="77777777" w:rsidR="000F50DE" w:rsidRDefault="000F50DE"/>
    <w:p w14:paraId="04EB6596" w14:textId="77777777" w:rsidR="000F50DE" w:rsidRPr="000F50DE" w:rsidRDefault="000F50DE">
      <w:pPr>
        <w:rPr>
          <w:b/>
        </w:rPr>
      </w:pPr>
      <w:r w:rsidRPr="000F50DE">
        <w:rPr>
          <w:b/>
        </w:rPr>
        <w:t>4. Theological Implications</w:t>
      </w:r>
    </w:p>
    <w:p w14:paraId="334F47A5" w14:textId="77777777" w:rsidR="000F50DE" w:rsidRDefault="000F50DE">
      <w:r>
        <w:t>- Earthly security, no matter how grand, monumental, or religiously significant to human eyes, is entirely temporal.</w:t>
      </w:r>
    </w:p>
    <w:p w14:paraId="378E0FB4" w14:textId="77777777" w:rsidR="000F50DE" w:rsidRDefault="000F50DE">
      <w:r>
        <w:t>- The dismantling of the Jerusalem temple signaled the profound theological shift from localized, physical worship to spiritual worship in Christ, who Himself became the ultimate temple.</w:t>
      </w:r>
    </w:p>
    <w:p w14:paraId="134DEDAB" w14:textId="77777777" w:rsidR="000F50DE" w:rsidRDefault="000F50DE">
      <w:r>
        <w:t>- Divine pronouncements of judgment carry absolute certainty; what God declares will be "thrown down" cannot be preserved by human hands.</w:t>
      </w:r>
    </w:p>
    <w:p w14:paraId="2C61918E" w14:textId="77777777" w:rsidR="000F50DE" w:rsidRDefault="000F50DE"/>
    <w:p w14:paraId="6E309F48" w14:textId="77777777" w:rsidR="000F50DE" w:rsidRPr="000F50DE" w:rsidRDefault="000F50DE">
      <w:pPr>
        <w:rPr>
          <w:b/>
        </w:rPr>
      </w:pPr>
      <w:r w:rsidRPr="000F50DE">
        <w:rPr>
          <w:b/>
        </w:rPr>
        <w:t>5. Contextual Nuance in the Passage</w:t>
      </w:r>
    </w:p>
    <w:p w14:paraId="01963EDA" w14:textId="77777777" w:rsidR="000F50DE" w:rsidRDefault="000F50DE">
      <w:r>
        <w:t xml:space="preserve">- In Matthew 24:2, Jesus responds to the disciples admiring the massive, beautiful stones and construction of the temple complex. </w:t>
      </w:r>
    </w:p>
    <w:p w14:paraId="2C6976DB" w14:textId="77777777" w:rsidR="000F50DE" w:rsidRDefault="000F50DE">
      <w:r>
        <w:t>- He dampens their awe with a shocking prophetic reality: "Do you not see all these things? Assuredly, I say to you, not one stone shall be left here upon another, that shall not be thrown down."</w:t>
      </w:r>
    </w:p>
    <w:p w14:paraId="262690EA" w14:textId="77777777" w:rsidR="000F50DE" w:rsidRDefault="000F50DE">
      <w:r>
        <w:t>- Here, kataluo emphasizes the totality of the upcoming Roman destruction in A.D. 70, validating Jesus' prophetic authority and marking the end of the old covenant sacrificial system's epicenter.</w:t>
      </w:r>
    </w:p>
    <w:p w14:paraId="71A6CE01" w14:textId="77777777" w:rsidR="000F50DE" w:rsidRDefault="000F50DE"/>
    <w:p w14:paraId="776A0F1C" w14:textId="77777777" w:rsidR="000F50DE" w:rsidRPr="000F50DE" w:rsidRDefault="000F50DE">
      <w:pPr>
        <w:rPr>
          <w:b/>
        </w:rPr>
      </w:pPr>
      <w:r w:rsidRPr="000F50DE">
        <w:rPr>
          <w:b/>
        </w:rPr>
        <w:t>6. Key Uses in Other Verses (NKJV)</w:t>
      </w:r>
    </w:p>
    <w:p w14:paraId="3AE06B13" w14:textId="77777777" w:rsidR="000F50DE" w:rsidRDefault="000F50DE">
      <w:r>
        <w:t>- Matthew 26:61 - "This fellow said, 'I am able to destroy the temple of God and to build it in three days.'"</w:t>
      </w:r>
    </w:p>
    <w:p w14:paraId="4DDC70D7" w14:textId="77777777" w:rsidR="000F50DE" w:rsidRDefault="000F50DE">
      <w:r>
        <w:t>- Acts 5:39 - "but if it is of God, you cannot overthrow it—lest you even be found to fight against God."</w:t>
      </w:r>
    </w:p>
    <w:p w14:paraId="1A02C7CC" w14:textId="77777777" w:rsidR="000F50DE" w:rsidRDefault="000F50DE">
      <w:r>
        <w:t>- Romans 14:20 - "Do not destroy the work of God for the sake of food."</w:t>
      </w:r>
    </w:p>
    <w:p w14:paraId="31E20AC1" w14:textId="77777777" w:rsidR="000F50DE" w:rsidRDefault="000F50DE">
      <w:r>
        <w:t>- 2 Corinthians 5:1 - "For we know that if our earthly house, this tent, is destroyed, we have a building from God, a house not made with hands, eternal in the heavens."</w:t>
      </w:r>
    </w:p>
    <w:p w14:paraId="2CE27F8D" w14:textId="77777777" w:rsidR="000F50DE" w:rsidRDefault="000F50DE"/>
    <w:p w14:paraId="3348B6C7" w14:textId="77777777" w:rsidR="000F50DE" w:rsidRPr="000F50DE" w:rsidRDefault="000F50DE">
      <w:pPr>
        <w:rPr>
          <w:b/>
        </w:rPr>
      </w:pPr>
      <w:r w:rsidRPr="000F50DE">
        <w:rPr>
          <w:b/>
        </w:rPr>
        <w:t>7. Other Relevant Insights</w:t>
      </w:r>
    </w:p>
    <w:p w14:paraId="19B4994C" w14:textId="77777777" w:rsidR="000F50DE" w:rsidRDefault="000F50DE">
      <w:r>
        <w:t>- The thoroughness implied by kataluo is historically verified by the Roman siege of Jerusalem under Titus in A.D. 70, where the temple was burned and dismantled so completely to recover melted gold that literal stones were pried apart.</w:t>
      </w:r>
    </w:p>
    <w:p w14:paraId="344E7362" w14:textId="77777777" w:rsidR="000F50DE" w:rsidRDefault="000F50DE">
      <w:r>
        <w:t>- The word reminds believers not to place their ultimate trust in visible, physical institutions, but in the unshakeable kingdom of God.</w:t>
      </w:r>
    </w:p>
    <w:p w14:paraId="550D840C" w14:textId="77777777" w:rsidR="000F50DE" w:rsidRDefault="000F50DE"/>
    <w:p w14:paraId="5CC1C9AD" w14:textId="77777777" w:rsidR="000F50DE" w:rsidRPr="000F50DE" w:rsidRDefault="000F50DE">
      <w:pPr>
        <w:rPr>
          <w:b/>
        </w:rPr>
      </w:pPr>
      <w:r w:rsidRPr="000F50DE">
        <w:rPr>
          <w:b/>
        </w:rPr>
        <w:t>8. References</w:t>
      </w:r>
    </w:p>
    <w:p w14:paraId="19D61D74" w14:textId="77777777" w:rsidR="000F50DE" w:rsidRDefault="000F50DE">
      <w:r>
        <w:t>BDAG</w:t>
      </w:r>
    </w:p>
    <w:p w14:paraId="6FEBD492" w14:textId="77777777" w:rsidR="000F50DE" w:rsidRDefault="000F50DE">
      <w:r>
        <w:t>NIDNTTE</w:t>
      </w:r>
    </w:p>
    <w:p w14:paraId="4A2340B9" w14:textId="77777777" w:rsidR="000F50DE" w:rsidRDefault="000F50DE">
      <w:r>
        <w:t>Thayer's Greek-English Lexicon</w:t>
      </w:r>
    </w:p>
    <w:p w14:paraId="63525F98" w14:textId="77777777" w:rsidR="000F50DE" w:rsidRDefault="000F50DE">
      <w:r>
        <w:t>Vine's Expository Dictionary of New Testament Words</w:t>
      </w:r>
    </w:p>
    <w:p w14:paraId="1D414A24" w14:textId="6A2A4087" w:rsidR="004C5552" w:rsidRDefault="000F50DE">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0DE"/>
    <w:rsid w:val="00017747"/>
    <w:rsid w:val="00023A4A"/>
    <w:rsid w:val="0006763F"/>
    <w:rsid w:val="000C53AC"/>
    <w:rsid w:val="000F50DE"/>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D5593"/>
  <w15:chartTrackingRefBased/>
  <w15:docId w15:val="{465461F8-0CBF-4B35-A9CD-50A94CB5F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5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5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0DE"/>
    <w:rPr>
      <w:rFonts w:eastAsiaTheme="majorEastAsia" w:cstheme="majorBidi"/>
      <w:color w:val="272727" w:themeColor="text1" w:themeTint="D8"/>
    </w:rPr>
  </w:style>
  <w:style w:type="paragraph" w:styleId="Title">
    <w:name w:val="Title"/>
    <w:basedOn w:val="Normal"/>
    <w:next w:val="Normal"/>
    <w:link w:val="TitleChar"/>
    <w:uiPriority w:val="10"/>
    <w:qFormat/>
    <w:rsid w:val="000F5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0DE"/>
    <w:pPr>
      <w:spacing w:before="160"/>
      <w:jc w:val="center"/>
    </w:pPr>
    <w:rPr>
      <w:i/>
      <w:iCs/>
      <w:color w:val="404040" w:themeColor="text1" w:themeTint="BF"/>
    </w:rPr>
  </w:style>
  <w:style w:type="character" w:customStyle="1" w:styleId="QuoteChar">
    <w:name w:val="Quote Char"/>
    <w:basedOn w:val="DefaultParagraphFont"/>
    <w:link w:val="Quote"/>
    <w:uiPriority w:val="29"/>
    <w:rsid w:val="000F50DE"/>
    <w:rPr>
      <w:i/>
      <w:iCs/>
      <w:color w:val="404040" w:themeColor="text1" w:themeTint="BF"/>
    </w:rPr>
  </w:style>
  <w:style w:type="paragraph" w:styleId="ListParagraph">
    <w:name w:val="List Paragraph"/>
    <w:basedOn w:val="Normal"/>
    <w:uiPriority w:val="34"/>
    <w:qFormat/>
    <w:rsid w:val="000F50DE"/>
    <w:pPr>
      <w:ind w:left="720"/>
      <w:contextualSpacing/>
    </w:pPr>
  </w:style>
  <w:style w:type="character" w:styleId="IntenseEmphasis">
    <w:name w:val="Intense Emphasis"/>
    <w:basedOn w:val="DefaultParagraphFont"/>
    <w:uiPriority w:val="21"/>
    <w:qFormat/>
    <w:rsid w:val="000F50DE"/>
    <w:rPr>
      <w:i/>
      <w:iCs/>
      <w:color w:val="2E74B5" w:themeColor="accent1" w:themeShade="BF"/>
    </w:rPr>
  </w:style>
  <w:style w:type="paragraph" w:styleId="IntenseQuote">
    <w:name w:val="Intense Quote"/>
    <w:basedOn w:val="Normal"/>
    <w:next w:val="Normal"/>
    <w:link w:val="IntenseQuoteChar"/>
    <w:uiPriority w:val="30"/>
    <w:qFormat/>
    <w:rsid w:val="000F50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50DE"/>
    <w:rPr>
      <w:i/>
      <w:iCs/>
      <w:color w:val="2E74B5" w:themeColor="accent1" w:themeShade="BF"/>
    </w:rPr>
  </w:style>
  <w:style w:type="character" w:styleId="IntenseReference">
    <w:name w:val="Intense Reference"/>
    <w:basedOn w:val="DefaultParagraphFont"/>
    <w:uiPriority w:val="32"/>
    <w:qFormat/>
    <w:rsid w:val="000F50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668</Words>
  <Characters>3478</Characters>
  <Application>Microsoft Office Word</Application>
  <DocSecurity>0</DocSecurity>
  <Lines>66</Lines>
  <Paragraphs>36</Paragraphs>
  <ScaleCrop>false</ScaleCrop>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