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96813" w14:textId="77777777" w:rsidR="009939D3" w:rsidRPr="009939D3" w:rsidRDefault="009939D3">
      <w:pPr>
        <w:rPr>
          <w:b/>
        </w:rPr>
      </w:pPr>
      <w:r w:rsidRPr="009939D3">
        <w:rPr>
          <w:b/>
        </w:rPr>
        <w:t>EAGLES - ( aetos , Strong's G105 )</w:t>
      </w:r>
    </w:p>
    <w:p w14:paraId="2840D388" w14:textId="77777777" w:rsidR="009939D3" w:rsidRDefault="009939D3">
      <w:r w:rsidRPr="009939D3">
        <w:rPr>
          <w:b/>
        </w:rPr>
        <w:t>Summary:</w:t>
      </w:r>
    </w:p>
    <w:p w14:paraId="5DE84E92" w14:textId="77777777" w:rsidR="009939D3" w:rsidRDefault="009939D3">
      <w:r>
        <w:t>In Matthew 24:28, the term "eagles" refers to large birds of prey—specifically carrion-eating birds like vultures—which gather swiftly and instinctively wherever there is death. Jesus uses this graphic, proverbial expression to describe the sudden, inevitable, and universally visible nature of divine judgment at His second coming. Just as the gathering of vultures unmistakably signals the presence of a carcass, so the gathering of judgment will be an undeniable reality when the moral corruption of the world reaches its peak.</w:t>
      </w:r>
    </w:p>
    <w:p w14:paraId="102C3957" w14:textId="77777777" w:rsidR="009939D3" w:rsidRDefault="009939D3"/>
    <w:p w14:paraId="27450A48" w14:textId="77777777" w:rsidR="009939D3" w:rsidRDefault="009939D3">
      <w:r w:rsidRPr="009939D3">
        <w:rPr>
          <w:b/>
        </w:rPr>
        <w:t>Full Study:</w:t>
      </w:r>
    </w:p>
    <w:p w14:paraId="37CEA21B" w14:textId="77777777" w:rsidR="009939D3" w:rsidRDefault="009939D3"/>
    <w:p w14:paraId="2B0D83CB" w14:textId="77777777" w:rsidR="009939D3" w:rsidRPr="009939D3" w:rsidRDefault="009939D3">
      <w:pPr>
        <w:rPr>
          <w:b/>
        </w:rPr>
      </w:pPr>
      <w:r w:rsidRPr="009939D3">
        <w:rPr>
          <w:b/>
        </w:rPr>
        <w:t xml:space="preserve"> 1. Word Picture / Background</w:t>
      </w:r>
    </w:p>
    <w:p w14:paraId="431903A5" w14:textId="77777777" w:rsidR="009939D3" w:rsidRDefault="009939D3">
      <w:r>
        <w:t xml:space="preserve">The Greek word aetos refers to large, high-soaring birds of prey. In the ancient Near East, the distinction between eagles and vultures was not always rigid. Both were recognized for their immense wingspans, rapid flight, keen eyesight, and sudden descent. </w:t>
      </w:r>
    </w:p>
    <w:p w14:paraId="6EE7E78A" w14:textId="77777777" w:rsidR="009939D3" w:rsidRDefault="009939D3"/>
    <w:p w14:paraId="13D26F7C" w14:textId="77777777" w:rsidR="009939D3" w:rsidRDefault="009939D3">
      <w:r>
        <w:t>While the eagle is typically known as a noble hunter, the context of a "carcass" (ptoma) points directly to the behavior of the vulture (specifically the griffon vulture, Gyps fulvus, which was common in Palestine). Vultures soar at high altitudes, invisible to the human eye, but when one spots a carcass and descends, others immediately observe its path and follow. Within minutes, a flock gathers over the dead body. This creates a powerful word picture of swift, sudden gathering and highly visible, inevitable exposure.</w:t>
      </w:r>
    </w:p>
    <w:p w14:paraId="5768A035" w14:textId="77777777" w:rsidR="009939D3" w:rsidRDefault="009939D3"/>
    <w:p w14:paraId="46100469" w14:textId="77777777" w:rsidR="009939D3" w:rsidRPr="009939D3" w:rsidRDefault="009939D3">
      <w:pPr>
        <w:rPr>
          <w:b/>
        </w:rPr>
      </w:pPr>
      <w:r w:rsidRPr="009939D3">
        <w:rPr>
          <w:b/>
        </w:rPr>
        <w:t xml:space="preserve"> 2. Meaning / Lexical Definition</w:t>
      </w:r>
    </w:p>
    <w:p w14:paraId="04B294CA" w14:textId="77777777" w:rsidR="009939D3" w:rsidRDefault="009939D3">
      <w:r>
        <w:t>• Literal Meaning: A large bird of prey, such as an eagle or a vulture.</w:t>
      </w:r>
    </w:p>
    <w:p w14:paraId="0EAA2EEF" w14:textId="77777777" w:rsidR="009939D3" w:rsidRDefault="009939D3">
      <w:r>
        <w:t>• Contextual Shift: When paired with ptoma (dead body/carcass), aetos denotes a scavenger bird. The focus is on its sharp sight, swift flight over vast distances, and its gathering at the site of decay.</w:t>
      </w:r>
    </w:p>
    <w:p w14:paraId="079621DA" w14:textId="77777777" w:rsidR="009939D3" w:rsidRDefault="009939D3">
      <w:r>
        <w:t>• Symbolic Meaning: In biblical imagery, the bird represents swift execution of judgment, inescapable consequence, or sovereign deliverance, depending on the immediate context.</w:t>
      </w:r>
    </w:p>
    <w:p w14:paraId="216260B1" w14:textId="77777777" w:rsidR="009939D3" w:rsidRDefault="009939D3"/>
    <w:p w14:paraId="458A1019" w14:textId="77777777" w:rsidR="009939D3" w:rsidRPr="009939D3" w:rsidRDefault="009939D3">
      <w:pPr>
        <w:rPr>
          <w:b/>
        </w:rPr>
      </w:pPr>
      <w:r w:rsidRPr="009939D3">
        <w:rPr>
          <w:b/>
        </w:rPr>
        <w:t xml:space="preserve"> 3. Usage and Word Pictures</w:t>
      </w:r>
    </w:p>
    <w:p w14:paraId="5E3D348F" w14:textId="77777777" w:rsidR="009939D3" w:rsidRDefault="009939D3">
      <w:r>
        <w:t>The New Testament uses aetos only four times, showcasing three distinct word pictures:</w:t>
      </w:r>
    </w:p>
    <w:p w14:paraId="504B6DA3" w14:textId="77777777" w:rsidR="009939D3" w:rsidRDefault="009939D3">
      <w:r>
        <w:t>• Majestic Strength and Heavenly Access: In Revelation 4:7, the fourth living creature is "like a flying eagle," representing the height of creation's strength, swiftness, and heavenly perspective.</w:t>
      </w:r>
    </w:p>
    <w:p w14:paraId="36C3198E" w14:textId="77777777" w:rsidR="009939D3" w:rsidRDefault="009939D3">
      <w:r>
        <w:t>• Divine Deliverance and Protection: In Revelation 12:14, the woman is given "two wings of a great eagle" to escape into the wilderness, symbolizing swift, God-given rescue, echoing Old Testament imagery of God carrying Israel on eagle's wings (Exodus 19:4).</w:t>
      </w:r>
    </w:p>
    <w:p w14:paraId="5ABDCE5B" w14:textId="77777777" w:rsidR="009939D3" w:rsidRDefault="009939D3">
      <w:r>
        <w:t>• Inevitable and Visible Judgment: In Matthew 24:28 and Luke 17:37, the imagery is judicial. The birds represent the rapid, natural, and inescapable gathering of judgment around a morally corrupted target.</w:t>
      </w:r>
    </w:p>
    <w:p w14:paraId="73D1B90B" w14:textId="77777777" w:rsidR="009939D3" w:rsidRDefault="009939D3"/>
    <w:p w14:paraId="674470F7" w14:textId="77777777" w:rsidR="009939D3" w:rsidRPr="009939D3" w:rsidRDefault="009939D3">
      <w:pPr>
        <w:rPr>
          <w:b/>
        </w:rPr>
      </w:pPr>
      <w:r w:rsidRPr="009939D3">
        <w:rPr>
          <w:b/>
        </w:rPr>
        <w:t xml:space="preserve"> 4. Theological Implications</w:t>
      </w:r>
    </w:p>
    <w:p w14:paraId="63E039C1" w14:textId="77777777" w:rsidR="009939D3" w:rsidRDefault="009939D3">
      <w:r>
        <w:t>• The Inevitability of Judgment: God's judgment is not arbitrary; it is the natural consequence of spiritual death. Just as a dead carcass magnetically draws scavengers by an inescapable law of nature, a world ripe in sin and moral decay magnetically draws the swift execution of divine wrath.</w:t>
      </w:r>
    </w:p>
    <w:p w14:paraId="6070F7E5" w14:textId="77777777" w:rsidR="009939D3" w:rsidRDefault="009939D3">
      <w:r>
        <w:t>• The Visibility of the Second Coming: Jesus uses this proverb to contrast His coming with the secret claims of false messiahs. His coming will not be hidden in "inner rooms" or remote "deserts" (Matthew 24:26). It will be as universally obvious as lightning flashing across the sky (v. 27) and as impossible to miss as a flock of vultures circling a carcass.</w:t>
      </w:r>
    </w:p>
    <w:p w14:paraId="65E9F832" w14:textId="77777777" w:rsidR="009939D3" w:rsidRDefault="009939D3">
      <w:r>
        <w:t>• The Universal Scope: Divine judgment at the end of the age will leave no pocket of moral corruption untouched. Wherever the spiritual carcass exists, the agents of judgment will find it.</w:t>
      </w:r>
    </w:p>
    <w:p w14:paraId="3FB9E31F" w14:textId="77777777" w:rsidR="009939D3" w:rsidRDefault="009939D3"/>
    <w:p w14:paraId="3B931E89" w14:textId="77777777" w:rsidR="009939D3" w:rsidRPr="009939D3" w:rsidRDefault="009939D3">
      <w:pPr>
        <w:rPr>
          <w:b/>
        </w:rPr>
      </w:pPr>
      <w:r w:rsidRPr="009939D3">
        <w:rPr>
          <w:b/>
        </w:rPr>
        <w:t xml:space="preserve"> 5. Contextual Nuance in the Passage</w:t>
      </w:r>
    </w:p>
    <w:p w14:paraId="31A34E37" w14:textId="77777777" w:rsidR="009939D3" w:rsidRDefault="009939D3">
      <w:r>
        <w:t xml:space="preserve">In Matthew 24, the disciples ask for the "sign of Your coming, and of the end of the age" (v. 3). Jesus warns them against being deceived by localized or secret messianic claims. </w:t>
      </w:r>
    </w:p>
    <w:p w14:paraId="4BB8295F" w14:textId="77777777" w:rsidR="009939D3" w:rsidRDefault="009939D3"/>
    <w:p w14:paraId="4704BDA4" w14:textId="77777777" w:rsidR="009939D3" w:rsidRDefault="009939D3">
      <w:r>
        <w:t>Verse 28 serves as a summary illustration of visibility and certainty. Some interpreters associate the "eagles" with the standards of the Roman legions (which featured eagles) that destroyed Jerusalem in AD 70. While this historical event served as a near-term fulfillment and a picture of judgment, the immediate context of verses 27 and 29–31 places the ultimate fulfillment at the final, global, and cosmic return of the Son of Man. The core meaning is that the final judgment will be globally visible, swift, and contextually demanded by the spiritual deadness of the Christ-rejecting world.</w:t>
      </w:r>
    </w:p>
    <w:p w14:paraId="4D583F32" w14:textId="77777777" w:rsidR="009939D3" w:rsidRDefault="009939D3"/>
    <w:p w14:paraId="57EBAB6E" w14:textId="77777777" w:rsidR="009939D3" w:rsidRPr="009939D3" w:rsidRDefault="009939D3">
      <w:pPr>
        <w:rPr>
          <w:b/>
        </w:rPr>
      </w:pPr>
      <w:r w:rsidRPr="009939D3">
        <w:rPr>
          <w:b/>
        </w:rPr>
        <w:t xml:space="preserve"> 6. Key Uses in Other Verses (NKJV)</w:t>
      </w:r>
    </w:p>
    <w:p w14:paraId="6D6883B9" w14:textId="77777777" w:rsidR="009939D3" w:rsidRDefault="009939D3">
      <w:r>
        <w:t>• Luke 17:37 - "And they answered and said to Him, 'Where, Lord?' So He said to them, 'Wherever the body is, there the eagles will be gathered together.'"</w:t>
      </w:r>
    </w:p>
    <w:p w14:paraId="17C4F5F7" w14:textId="77777777" w:rsidR="009939D3" w:rsidRDefault="009939D3">
      <w:r>
        <w:t>• Revelation 4:7 - "The first living creature was like a lion, the second living creature like a calf, the third living creature had a face like a man, and the fourth living creature was like a flying eagle."</w:t>
      </w:r>
    </w:p>
    <w:p w14:paraId="25876B85" w14:textId="77777777" w:rsidR="009939D3" w:rsidRDefault="009939D3">
      <w:r>
        <w:t>• Revelation 12:14 - "But the woman was given two wings of a great eagle, that she might fly into the wilderness to her place, where she is nourished for a time and times and half a time, from the presence of the serpent."</w:t>
      </w:r>
    </w:p>
    <w:p w14:paraId="192BA4A6" w14:textId="77777777" w:rsidR="009939D3" w:rsidRDefault="009939D3"/>
    <w:p w14:paraId="6200E094" w14:textId="77777777" w:rsidR="009939D3" w:rsidRPr="009939D3" w:rsidRDefault="009939D3">
      <w:pPr>
        <w:rPr>
          <w:b/>
        </w:rPr>
      </w:pPr>
      <w:r w:rsidRPr="009939D3">
        <w:rPr>
          <w:b/>
        </w:rPr>
        <w:t xml:space="preserve"> 7. Other Relevant Insights</w:t>
      </w:r>
    </w:p>
    <w:p w14:paraId="16A50FE1" w14:textId="77777777" w:rsidR="009939D3" w:rsidRDefault="009939D3">
      <w:r>
        <w:t>The Old Testament heavily influences the imagery of aetos as an instrument of swift judgment:</w:t>
      </w:r>
    </w:p>
    <w:p w14:paraId="359C1D57" w14:textId="77777777" w:rsidR="009939D3" w:rsidRDefault="009939D3">
      <w:r>
        <w:t>• Job 39:27-30 describes the eagle nesting on high, spying out its prey from afar, and concludes: "Where the slain are, there it is."</w:t>
      </w:r>
    </w:p>
    <w:p w14:paraId="460270CB" w14:textId="77777777" w:rsidR="009939D3" w:rsidRDefault="009939D3">
      <w:r>
        <w:t>• Deuteronomy 28:49 warns disobedient Israel that God will bring a nation against them "as swift as the eagle flies."</w:t>
      </w:r>
    </w:p>
    <w:p w14:paraId="3CDB3455" w14:textId="77777777" w:rsidR="009939D3" w:rsidRDefault="009939D3">
      <w:r>
        <w:t>• Habakkuk 1:8 describes the invading Chaldeans as cavalry that "fly as the eagle that hastens to eat."</w:t>
      </w:r>
    </w:p>
    <w:p w14:paraId="788AAF01" w14:textId="77777777" w:rsidR="009939D3" w:rsidRDefault="009939D3">
      <w:r>
        <w:t>• Hosea 8:1 commands: "Set the trumpet to your mouth! He shall come like an eagle against the house of the LORD, because they have transgressed My covenant."</w:t>
      </w:r>
    </w:p>
    <w:p w14:paraId="78D801B2" w14:textId="77777777" w:rsidR="009939D3" w:rsidRDefault="009939D3"/>
    <w:p w14:paraId="760AD4AB" w14:textId="77777777" w:rsidR="009939D3" w:rsidRDefault="009939D3">
      <w:r>
        <w:t>These parallel passages demonstrate that the Jewish mind instantly associated the swift-descending eagle or vulture with sudden, devastating covenant judgment upon a morally corrupt people.</w:t>
      </w:r>
    </w:p>
    <w:p w14:paraId="0A819186" w14:textId="77777777" w:rsidR="009939D3" w:rsidRDefault="009939D3"/>
    <w:p w14:paraId="6BC961D0" w14:textId="77777777" w:rsidR="009939D3" w:rsidRPr="009939D3" w:rsidRDefault="009939D3">
      <w:pPr>
        <w:rPr>
          <w:b/>
        </w:rPr>
      </w:pPr>
      <w:r w:rsidRPr="009939D3">
        <w:rPr>
          <w:b/>
        </w:rPr>
        <w:t xml:space="preserve"> 8. References</w:t>
      </w:r>
    </w:p>
    <w:p w14:paraId="30C00D83" w14:textId="77777777" w:rsidR="009939D3" w:rsidRDefault="009939D3">
      <w:r>
        <w:t>• BDAG</w:t>
      </w:r>
    </w:p>
    <w:p w14:paraId="09E2E4E8" w14:textId="77777777" w:rsidR="009939D3" w:rsidRDefault="009939D3">
      <w:r>
        <w:t>• NIDNTTE</w:t>
      </w:r>
    </w:p>
    <w:p w14:paraId="68828389" w14:textId="77777777" w:rsidR="009939D3" w:rsidRDefault="009939D3">
      <w:r>
        <w:t>• TDNT / Little Kittel</w:t>
      </w:r>
    </w:p>
    <w:p w14:paraId="1F1EB00D" w14:textId="77777777" w:rsidR="009939D3" w:rsidRDefault="009939D3">
      <w:r>
        <w:t>• Thayer's Greek-English Lexicon</w:t>
      </w:r>
    </w:p>
    <w:p w14:paraId="058E379F" w14:textId="77777777" w:rsidR="009939D3" w:rsidRDefault="009939D3">
      <w:r>
        <w:t>• Blue Letter Bible</w:t>
      </w:r>
    </w:p>
    <w:p w14:paraId="49191F47" w14:textId="77777777" w:rsidR="009939D3" w:rsidRDefault="009939D3">
      <w:r>
        <w:t>• Precept Austin</w:t>
      </w:r>
    </w:p>
    <w:p w14:paraId="12BF421D" w14:textId="63D1C9C5" w:rsidR="004C5552" w:rsidRDefault="009939D3">
      <w:r>
        <w:t>• John MacArthur, Matthew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9D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39D3"/>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3588E"/>
  <w15:chartTrackingRefBased/>
  <w15:docId w15:val="{A1A3E1B8-BED8-42C7-B252-76A938246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3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3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9D3"/>
    <w:rPr>
      <w:rFonts w:eastAsiaTheme="majorEastAsia" w:cstheme="majorBidi"/>
      <w:color w:val="272727" w:themeColor="text1" w:themeTint="D8"/>
    </w:rPr>
  </w:style>
  <w:style w:type="paragraph" w:styleId="Title">
    <w:name w:val="Title"/>
    <w:basedOn w:val="Normal"/>
    <w:next w:val="Normal"/>
    <w:link w:val="TitleChar"/>
    <w:uiPriority w:val="10"/>
    <w:qFormat/>
    <w:rsid w:val="00993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9D3"/>
    <w:pPr>
      <w:spacing w:before="160"/>
      <w:jc w:val="center"/>
    </w:pPr>
    <w:rPr>
      <w:i/>
      <w:iCs/>
      <w:color w:val="404040" w:themeColor="text1" w:themeTint="BF"/>
    </w:rPr>
  </w:style>
  <w:style w:type="character" w:customStyle="1" w:styleId="QuoteChar">
    <w:name w:val="Quote Char"/>
    <w:basedOn w:val="DefaultParagraphFont"/>
    <w:link w:val="Quote"/>
    <w:uiPriority w:val="29"/>
    <w:rsid w:val="009939D3"/>
    <w:rPr>
      <w:i/>
      <w:iCs/>
      <w:color w:val="404040" w:themeColor="text1" w:themeTint="BF"/>
    </w:rPr>
  </w:style>
  <w:style w:type="paragraph" w:styleId="ListParagraph">
    <w:name w:val="List Paragraph"/>
    <w:basedOn w:val="Normal"/>
    <w:uiPriority w:val="34"/>
    <w:qFormat/>
    <w:rsid w:val="009939D3"/>
    <w:pPr>
      <w:ind w:left="720"/>
      <w:contextualSpacing/>
    </w:pPr>
  </w:style>
  <w:style w:type="character" w:styleId="IntenseEmphasis">
    <w:name w:val="Intense Emphasis"/>
    <w:basedOn w:val="DefaultParagraphFont"/>
    <w:uiPriority w:val="21"/>
    <w:qFormat/>
    <w:rsid w:val="009939D3"/>
    <w:rPr>
      <w:i/>
      <w:iCs/>
      <w:color w:val="2E74B5" w:themeColor="accent1" w:themeShade="BF"/>
    </w:rPr>
  </w:style>
  <w:style w:type="paragraph" w:styleId="IntenseQuote">
    <w:name w:val="Intense Quote"/>
    <w:basedOn w:val="Normal"/>
    <w:next w:val="Normal"/>
    <w:link w:val="IntenseQuoteChar"/>
    <w:uiPriority w:val="30"/>
    <w:qFormat/>
    <w:rsid w:val="009939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39D3"/>
    <w:rPr>
      <w:i/>
      <w:iCs/>
      <w:color w:val="2E74B5" w:themeColor="accent1" w:themeShade="BF"/>
    </w:rPr>
  </w:style>
  <w:style w:type="character" w:styleId="IntenseReference">
    <w:name w:val="Intense Reference"/>
    <w:basedOn w:val="DefaultParagraphFont"/>
    <w:uiPriority w:val="32"/>
    <w:qFormat/>
    <w:rsid w:val="009939D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963</Words>
  <Characters>5008</Characters>
  <Application>Microsoft Office Word</Application>
  <DocSecurity>0</DocSecurity>
  <Lines>96</Lines>
  <Paragraphs>52</Paragraphs>
  <ScaleCrop>false</ScaleCrop>
  <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