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6690" w14:textId="77777777" w:rsidR="005F0DA9" w:rsidRPr="005F0DA9" w:rsidRDefault="005F0DA9">
      <w:pPr>
        <w:rPr>
          <w:b/>
        </w:rPr>
      </w:pPr>
      <w:r w:rsidRPr="005F0DA9">
        <w:rPr>
          <w:b/>
        </w:rPr>
        <w:t>POWERS - ( dynamis , Strong's G1411 )</w:t>
      </w:r>
    </w:p>
    <w:p w14:paraId="607698D0" w14:textId="77777777" w:rsidR="005F0DA9" w:rsidRDefault="005F0DA9">
      <w:r w:rsidRPr="005F0DA9">
        <w:rPr>
          <w:b/>
        </w:rPr>
        <w:t>Summary:</w:t>
      </w:r>
    </w:p>
    <w:p w14:paraId="092E8644" w14:textId="77777777" w:rsidR="005F0DA9" w:rsidRDefault="005F0DA9">
      <w:r>
        <w:t>The word dynamis refers to inherent ability, power, or resourcefulness, serving as the root for the English word "dynamite." In the context of Matthew 24:29, the plural form dynameis ("powers") designates the physical forces that sustain the cosmos—such as gravity, stellar orbits, and planetary laws—as well as the unseen angelic hosts that operate within the heavenly realms. When Jesus declares that the "powers of the heavens will be shaken," He describes a catastrophic, literal disruption of the physical universe and its governing laws. This ultimate cosmic destabilization signals the end of the fallen order and the immediate, glorious return of the Son of Man to establish His kingdom.</w:t>
      </w:r>
    </w:p>
    <w:p w14:paraId="610ADC5F" w14:textId="77777777" w:rsidR="005F0DA9" w:rsidRDefault="005F0DA9"/>
    <w:p w14:paraId="56F0BCC9" w14:textId="77777777" w:rsidR="005F0DA9" w:rsidRDefault="005F0DA9">
      <w:r w:rsidRPr="005F0DA9">
        <w:rPr>
          <w:b/>
        </w:rPr>
        <w:t>Full Study:</w:t>
      </w:r>
    </w:p>
    <w:p w14:paraId="1B330B90" w14:textId="77777777" w:rsidR="005F0DA9" w:rsidRDefault="005F0DA9"/>
    <w:p w14:paraId="61AA023C" w14:textId="77777777" w:rsidR="005F0DA9" w:rsidRPr="005F0DA9" w:rsidRDefault="005F0DA9">
      <w:pPr>
        <w:rPr>
          <w:b/>
        </w:rPr>
      </w:pPr>
      <w:r w:rsidRPr="005F0DA9">
        <w:rPr>
          <w:b/>
        </w:rPr>
        <w:t xml:space="preserve"> 1. Word Picture / Background</w:t>
      </w:r>
    </w:p>
    <w:p w14:paraId="0F784993" w14:textId="77777777" w:rsidR="005F0DA9" w:rsidRDefault="005F0DA9">
      <w:r>
        <w:t xml:space="preserve">The noun dynamis is derived from the verb dynamai, meaning "to be able" or "to have power." In ancient Greek culture, the word represented potential energy, capability, and the ability to achieve a desired end. Unlike exousia (which denotes delegated authority or legal right), dynamis represents the raw, inherent capacity to perform mighty deeds. </w:t>
      </w:r>
    </w:p>
    <w:p w14:paraId="08E6AA9A" w14:textId="77777777" w:rsidR="005F0DA9" w:rsidRDefault="005F0DA9"/>
    <w:p w14:paraId="4454FCFF" w14:textId="77777777" w:rsidR="005F0DA9" w:rsidRDefault="005F0DA9">
      <w:r>
        <w:t>In the Septuagint (the Greek Old Testament), dynamis frequently translates the Hebrew word tsaba, which refers to "hosts"—either the physical stars of the night sky or the vast armies of angels serving God. Consequently, the biblical background of "the powers of the heavens" carries a double significance: it pictures the magnificent, orderly arrangement of the celestial bodies, while simultaneously hinting at the spiritual forces that inhabit the heavenly places.</w:t>
      </w:r>
    </w:p>
    <w:p w14:paraId="790E4EC8" w14:textId="77777777" w:rsidR="005F0DA9" w:rsidRDefault="005F0DA9"/>
    <w:p w14:paraId="2A1A4C45" w14:textId="77777777" w:rsidR="005F0DA9" w:rsidRPr="005F0DA9" w:rsidRDefault="005F0DA9">
      <w:pPr>
        <w:rPr>
          <w:b/>
        </w:rPr>
      </w:pPr>
      <w:r w:rsidRPr="005F0DA9">
        <w:rPr>
          <w:b/>
        </w:rPr>
        <w:t xml:space="preserve"> 2. Meaning / Lexical Definition</w:t>
      </w:r>
    </w:p>
    <w:p w14:paraId="10D10E35" w14:textId="77777777" w:rsidR="005F0DA9" w:rsidRDefault="005F0DA9">
      <w:r>
        <w:t>• Dynamis encompasses several distinct layers of meaning depending on its context:</w:t>
      </w:r>
    </w:p>
    <w:p w14:paraId="165155CF" w14:textId="77777777" w:rsidR="005F0DA9" w:rsidRDefault="005F0DA9">
      <w:r>
        <w:t>• Inherent Power: Power residing in a thing by virtue of its nature, or a power which a person or thing exerts and puts forth.</w:t>
      </w:r>
    </w:p>
    <w:p w14:paraId="74514F61" w14:textId="77777777" w:rsidR="005F0DA9" w:rsidRDefault="005F0DA9">
      <w:r>
        <w:t>• Mighty Works: Miracles, moral power, and administrative ability, often used in the plural to denote miraculous deeds performed by Jesus or the apostles.</w:t>
      </w:r>
    </w:p>
    <w:p w14:paraId="08492BB1" w14:textId="77777777" w:rsidR="005F0DA9" w:rsidRDefault="005F0DA9">
      <w:r>
        <w:t>• Stellar and Heavenly Forces: The celestial physical bodies (stars, planets) and the natural laws that govern their stability.</w:t>
      </w:r>
    </w:p>
    <w:p w14:paraId="6917592D" w14:textId="77777777" w:rsidR="005F0DA9" w:rsidRDefault="005F0DA9">
      <w:r>
        <w:t>• Spiritual Entities: Angelic or demonic forces that exercise dominion in the spiritual realm.</w:t>
      </w:r>
    </w:p>
    <w:p w14:paraId="015615E8" w14:textId="77777777" w:rsidR="005F0DA9" w:rsidRDefault="005F0DA9"/>
    <w:p w14:paraId="67B0B00F" w14:textId="77777777" w:rsidR="005F0DA9" w:rsidRDefault="005F0DA9">
      <w:r>
        <w:t>In Matthew 24:29, the term refers to the entire physical and spiritual superstructure of the heavens. It represents the structural forces holding the planetary systems and stars in their precise orbits, which will be violently unsettled at the climax of the age.</w:t>
      </w:r>
    </w:p>
    <w:p w14:paraId="5CAE829E" w14:textId="77777777" w:rsidR="005F0DA9" w:rsidRDefault="005F0DA9"/>
    <w:p w14:paraId="7E404BBF" w14:textId="77777777" w:rsidR="005F0DA9" w:rsidRPr="005F0DA9" w:rsidRDefault="005F0DA9">
      <w:pPr>
        <w:rPr>
          <w:b/>
        </w:rPr>
      </w:pPr>
      <w:r w:rsidRPr="005F0DA9">
        <w:rPr>
          <w:b/>
        </w:rPr>
        <w:t xml:space="preserve"> 3. Usage and Word Pictures</w:t>
      </w:r>
    </w:p>
    <w:p w14:paraId="50414A8E" w14:textId="77777777" w:rsidR="005F0DA9" w:rsidRDefault="005F0DA9">
      <w:r>
        <w:t>The New Testament maintains a careful distinction between various words for "power":</w:t>
      </w:r>
    </w:p>
    <w:p w14:paraId="72D88F14" w14:textId="77777777" w:rsidR="005F0DA9" w:rsidRDefault="005F0DA9">
      <w:r>
        <w:t>• Dynamis is the capability or inherent force to act.</w:t>
      </w:r>
    </w:p>
    <w:p w14:paraId="0E1EBA73" w14:textId="77777777" w:rsidR="005F0DA9" w:rsidRDefault="005F0DA9">
      <w:r>
        <w:t>• Exousia is the lawful right or authority to act.</w:t>
      </w:r>
    </w:p>
    <w:p w14:paraId="70727CD6" w14:textId="77777777" w:rsidR="005F0DA9" w:rsidRDefault="005F0DA9">
      <w:r>
        <w:t>• Ischys is personal, physical strength.</w:t>
      </w:r>
    </w:p>
    <w:p w14:paraId="2E492C7B" w14:textId="77777777" w:rsidR="005F0DA9" w:rsidRDefault="005F0DA9">
      <w:r>
        <w:t>• Kratos is manifested power or dominion, especially in ruling.</w:t>
      </w:r>
    </w:p>
    <w:p w14:paraId="4809FDC9" w14:textId="77777777" w:rsidR="005F0DA9" w:rsidRDefault="005F0DA9"/>
    <w:p w14:paraId="24B3A6FE" w14:textId="77777777" w:rsidR="005F0DA9" w:rsidRDefault="005F0DA9">
      <w:r>
        <w:t>The word picture of "shaking" (saleuo) the "powers of the heavens" is terrifyingly vivid. It evokes the image of a massive earthquake, but on a cosmic scale. Just as a terrestrial earthquake collapses the most stable buildings, this celestial "earthquake" will shatter the gravity, light, and orbits of the stars and planets. The universe, which humanity perceives as stable and permanent, will be shaken like a loose garment, demonstrating its fragility before the Creator.</w:t>
      </w:r>
    </w:p>
    <w:p w14:paraId="56CAEF02" w14:textId="77777777" w:rsidR="005F0DA9" w:rsidRDefault="005F0DA9"/>
    <w:p w14:paraId="073C7FD9" w14:textId="77777777" w:rsidR="005F0DA9" w:rsidRPr="005F0DA9" w:rsidRDefault="005F0DA9">
      <w:pPr>
        <w:rPr>
          <w:b/>
        </w:rPr>
      </w:pPr>
      <w:r w:rsidRPr="005F0DA9">
        <w:rPr>
          <w:b/>
        </w:rPr>
        <w:t xml:space="preserve"> 4. Theological Implications</w:t>
      </w:r>
    </w:p>
    <w:p w14:paraId="4904C3C9" w14:textId="77777777" w:rsidR="005F0DA9" w:rsidRDefault="005F0DA9">
      <w:r>
        <w:t>The shaking of the heavenly powers carries profound theological significance:</w:t>
      </w:r>
    </w:p>
    <w:p w14:paraId="113BDFC6" w14:textId="77777777" w:rsidR="005F0DA9" w:rsidRDefault="005F0DA9">
      <w:r>
        <w:t>• The Supremacy of God: It reminds believers that the natural laws governing the universe are not self-sustaining; they are held together by the word of Christ's power. When He withdraws His stabilizing hand, the very fabric of space and time begins to unravel.</w:t>
      </w:r>
    </w:p>
    <w:p w14:paraId="70D93344" w14:textId="77777777" w:rsidR="005F0DA9" w:rsidRDefault="005F0DA9">
      <w:r>
        <w:t>• The De-creation of the Fallen Order: The physical cosmos has been affected by human sin and groans under the curse. The shaking of these powers is a necessary "de-creation" phase that precedes the final renewal of all things.</w:t>
      </w:r>
    </w:p>
    <w:p w14:paraId="32873A85" w14:textId="77777777" w:rsidR="005F0DA9" w:rsidRDefault="005F0DA9">
      <w:r>
        <w:t>• The Defeat of Spiritual Enemies: Because dynameis can refer to angelic or demonic principalities, this shaking also signifies the ultimate dismantling of the spiritual forces of wickedness in the heavenly places. Every rival authority must bow to the King of kings.</w:t>
      </w:r>
    </w:p>
    <w:p w14:paraId="1C453B39" w14:textId="77777777" w:rsidR="005F0DA9" w:rsidRDefault="005F0DA9"/>
    <w:p w14:paraId="6DFDA954" w14:textId="77777777" w:rsidR="005F0DA9" w:rsidRPr="005F0DA9" w:rsidRDefault="005F0DA9">
      <w:pPr>
        <w:rPr>
          <w:b/>
        </w:rPr>
      </w:pPr>
      <w:r w:rsidRPr="005F0DA9">
        <w:rPr>
          <w:b/>
        </w:rPr>
        <w:t xml:space="preserve"> 5. Contextual Nuance in the Passage</w:t>
      </w:r>
    </w:p>
    <w:p w14:paraId="27D03E5D" w14:textId="77777777" w:rsidR="005F0DA9" w:rsidRDefault="005F0DA9">
      <w:r>
        <w:t xml:space="preserve">In Matthew 24, Jesus delivers the Olivet Discourse, answering the disciples' questions about the sign of His coming and the end of the age. In verse 29, He places the shaking of the powers "immediately after the tribulation of those days." </w:t>
      </w:r>
    </w:p>
    <w:p w14:paraId="2FCE80DE" w14:textId="77777777" w:rsidR="005F0DA9" w:rsidRDefault="005F0DA9"/>
    <w:p w14:paraId="17E49E09" w14:textId="77777777" w:rsidR="005F0DA9" w:rsidRDefault="005F0DA9">
      <w:r>
        <w:t>This is not figurative language describing political turmoil; it is a literal cosmic upheaval. The sun is darkened, the moon ceases to reflect light, the stars fall from heaven, and the very forces of gravity and orbital mechanics (dynameis) collapse. Human beings have historically worshiped the sun, moon, and stars as stable deities. By shaking these heavenly powers, God strips away the final objects of human idolatry, leaving the world in absolute darkness until the Son of Man appears as the true, uncreated Light of the world.</w:t>
      </w:r>
    </w:p>
    <w:p w14:paraId="7373CC92" w14:textId="77777777" w:rsidR="005F0DA9" w:rsidRDefault="005F0DA9"/>
    <w:p w14:paraId="7B6FC81D" w14:textId="77777777" w:rsidR="005F0DA9" w:rsidRPr="005F0DA9" w:rsidRDefault="005F0DA9">
      <w:pPr>
        <w:rPr>
          <w:b/>
        </w:rPr>
      </w:pPr>
      <w:r w:rsidRPr="005F0DA9">
        <w:rPr>
          <w:b/>
        </w:rPr>
        <w:t xml:space="preserve"> 6. Key Uses in Other Verses (NKJV)</w:t>
      </w:r>
    </w:p>
    <w:p w14:paraId="6CABCE66" w14:textId="77777777" w:rsidR="005F0DA9" w:rsidRDefault="005F0DA9">
      <w:r>
        <w:t>• Matthew 24:30 - "Then the sign of the Son of Man will appear in heaven, and then all the tribes of the earth will mourn, and they will see the Son of Man coming on the clouds of heaven with power and great glory."</w:t>
      </w:r>
    </w:p>
    <w:p w14:paraId="7F84E2E1" w14:textId="77777777" w:rsidR="005F0DA9" w:rsidRDefault="005F0DA9">
      <w:r>
        <w:t>• Mark 13:25 - "...the stars of heaven will fall, and the powers in the heavens will be shaken."</w:t>
      </w:r>
    </w:p>
    <w:p w14:paraId="79F56F7D" w14:textId="77777777" w:rsidR="005F0DA9" w:rsidRDefault="005F0DA9">
      <w:r>
        <w:t>• Luke 21:26 - "...men's hearts failing them from fear and the expectation of those things which are coming on the earth, for the powers of the heavens will be shaken."</w:t>
      </w:r>
    </w:p>
    <w:p w14:paraId="51DB86EA" w14:textId="77777777" w:rsidR="005F0DA9" w:rsidRDefault="005F0DA9">
      <w:r>
        <w:t>• Romans 8:38 - "For I am persuaded that neither death nor life, nor angels nor principalities nor powers, nor things present nor things to come..."</w:t>
      </w:r>
    </w:p>
    <w:p w14:paraId="68879AEB" w14:textId="77777777" w:rsidR="005F0DA9" w:rsidRDefault="005F0DA9"/>
    <w:p w14:paraId="34FB6C1D" w14:textId="77777777" w:rsidR="005F0DA9" w:rsidRPr="005F0DA9" w:rsidRDefault="005F0DA9">
      <w:pPr>
        <w:rPr>
          <w:b/>
        </w:rPr>
      </w:pPr>
      <w:r w:rsidRPr="005F0DA9">
        <w:rPr>
          <w:b/>
        </w:rPr>
        <w:t xml:space="preserve"> 7. Other Relevant Insights</w:t>
      </w:r>
    </w:p>
    <w:p w14:paraId="0BE3E55A" w14:textId="77777777" w:rsidR="005F0DA9" w:rsidRDefault="005F0DA9">
      <w:r>
        <w:t>In the Greek Septuagint, Isaiah 34:4 uses the identical phrase to describe the day of the Lord's vengeance: "All the host of heaven shall be dissolved..." The Greek translators used dynameis for "host." By utilizing this exact phrase in the Olivet Discourse, Jesus deliberately aligns His prediction with Old Testament apocalyptic prophecy, signaling that the final, climactic Day of the Lord is being fulfilled in Him.</w:t>
      </w:r>
    </w:p>
    <w:p w14:paraId="46D9509D" w14:textId="77777777" w:rsidR="005F0DA9" w:rsidRDefault="005F0DA9"/>
    <w:p w14:paraId="1FD361D9" w14:textId="77777777" w:rsidR="005F0DA9" w:rsidRPr="005F0DA9" w:rsidRDefault="005F0DA9">
      <w:pPr>
        <w:rPr>
          <w:b/>
        </w:rPr>
      </w:pPr>
      <w:r w:rsidRPr="005F0DA9">
        <w:rPr>
          <w:b/>
        </w:rPr>
        <w:t xml:space="preserve"> 8. References</w:t>
      </w:r>
    </w:p>
    <w:p w14:paraId="778079A5" w14:textId="77777777" w:rsidR="005F0DA9" w:rsidRDefault="005F0DA9">
      <w:r>
        <w:t>• BDAG Greek-English Lexicon of the New Testament and Other Early Christian Literature</w:t>
      </w:r>
    </w:p>
    <w:p w14:paraId="06C1E2BE" w14:textId="77777777" w:rsidR="005F0DA9" w:rsidRDefault="005F0DA9">
      <w:r>
        <w:t>• Thayer's Greek-English Lexicon of the New Testament</w:t>
      </w:r>
    </w:p>
    <w:p w14:paraId="25AE8E4E" w14:textId="77777777" w:rsidR="005F0DA9" w:rsidRDefault="005F0DA9">
      <w:r>
        <w:t>• Theological Dictionary of the New Testament (TDNT) / Little Kittel</w:t>
      </w:r>
    </w:p>
    <w:p w14:paraId="792A4BE5" w14:textId="77777777" w:rsidR="005F0DA9" w:rsidRDefault="005F0DA9">
      <w:r>
        <w:t>• Blue Letter Bible</w:t>
      </w:r>
    </w:p>
    <w:p w14:paraId="5050F6BF" w14:textId="77777777" w:rsidR="005F0DA9" w:rsidRDefault="005F0DA9">
      <w:r>
        <w:t>• Bible Hub</w:t>
      </w:r>
    </w:p>
    <w:p w14:paraId="03289CC5" w14:textId="77777777" w:rsidR="005F0DA9" w:rsidRDefault="005F0DA9">
      <w:r>
        <w:t>• Precept Austin</w:t>
      </w:r>
    </w:p>
    <w:p w14:paraId="3BC9D2AD" w14:textId="1596A372" w:rsidR="004C5552" w:rsidRDefault="005F0DA9">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5F0DA9"/>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6B64"/>
  <w15:chartTrackingRefBased/>
  <w15:docId w15:val="{16ED489B-80D7-4372-9B30-EF39A1287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0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0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DA9"/>
    <w:rPr>
      <w:rFonts w:eastAsiaTheme="majorEastAsia" w:cstheme="majorBidi"/>
      <w:color w:val="272727" w:themeColor="text1" w:themeTint="D8"/>
    </w:rPr>
  </w:style>
  <w:style w:type="paragraph" w:styleId="Title">
    <w:name w:val="Title"/>
    <w:basedOn w:val="Normal"/>
    <w:next w:val="Normal"/>
    <w:link w:val="TitleChar"/>
    <w:uiPriority w:val="10"/>
    <w:qFormat/>
    <w:rsid w:val="005F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DA9"/>
    <w:pPr>
      <w:spacing w:before="160"/>
      <w:jc w:val="center"/>
    </w:pPr>
    <w:rPr>
      <w:i/>
      <w:iCs/>
      <w:color w:val="404040" w:themeColor="text1" w:themeTint="BF"/>
    </w:rPr>
  </w:style>
  <w:style w:type="character" w:customStyle="1" w:styleId="QuoteChar">
    <w:name w:val="Quote Char"/>
    <w:basedOn w:val="DefaultParagraphFont"/>
    <w:link w:val="Quote"/>
    <w:uiPriority w:val="29"/>
    <w:rsid w:val="005F0DA9"/>
    <w:rPr>
      <w:i/>
      <w:iCs/>
      <w:color w:val="404040" w:themeColor="text1" w:themeTint="BF"/>
    </w:rPr>
  </w:style>
  <w:style w:type="paragraph" w:styleId="ListParagraph">
    <w:name w:val="List Paragraph"/>
    <w:basedOn w:val="Normal"/>
    <w:uiPriority w:val="34"/>
    <w:qFormat/>
    <w:rsid w:val="005F0DA9"/>
    <w:pPr>
      <w:ind w:left="720"/>
      <w:contextualSpacing/>
    </w:pPr>
  </w:style>
  <w:style w:type="character" w:styleId="IntenseEmphasis">
    <w:name w:val="Intense Emphasis"/>
    <w:basedOn w:val="DefaultParagraphFont"/>
    <w:uiPriority w:val="21"/>
    <w:qFormat/>
    <w:rsid w:val="005F0DA9"/>
    <w:rPr>
      <w:i/>
      <w:iCs/>
      <w:color w:val="2E74B5" w:themeColor="accent1" w:themeShade="BF"/>
    </w:rPr>
  </w:style>
  <w:style w:type="paragraph" w:styleId="IntenseQuote">
    <w:name w:val="Intense Quote"/>
    <w:basedOn w:val="Normal"/>
    <w:next w:val="Normal"/>
    <w:link w:val="IntenseQuoteChar"/>
    <w:uiPriority w:val="30"/>
    <w:qFormat/>
    <w:rsid w:val="005F0D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0DA9"/>
    <w:rPr>
      <w:i/>
      <w:iCs/>
      <w:color w:val="2E74B5" w:themeColor="accent1" w:themeShade="BF"/>
    </w:rPr>
  </w:style>
  <w:style w:type="character" w:styleId="IntenseReference">
    <w:name w:val="Intense Reference"/>
    <w:basedOn w:val="DefaultParagraphFont"/>
    <w:uiPriority w:val="32"/>
    <w:qFormat/>
    <w:rsid w:val="005F0D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1030</Words>
  <Characters>5362</Characters>
  <Application>Microsoft Office Word</Application>
  <DocSecurity>0</DocSecurity>
  <Lines>103</Lines>
  <Paragraphs>56</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