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A2C88" w14:textId="77777777" w:rsidR="00E62233" w:rsidRPr="00E62233" w:rsidRDefault="00E62233">
      <w:pPr>
        <w:rPr>
          <w:b/>
        </w:rPr>
      </w:pPr>
      <w:r w:rsidRPr="00E62233">
        <w:rPr>
          <w:b/>
        </w:rPr>
        <w:t>COMING - ( parousia , Strong's G3952 )</w:t>
      </w:r>
    </w:p>
    <w:p w14:paraId="624B4422" w14:textId="77777777" w:rsidR="00E62233" w:rsidRDefault="00E62233">
      <w:r w:rsidRPr="00E62233">
        <w:rPr>
          <w:b/>
        </w:rPr>
        <w:t>Summary:</w:t>
      </w:r>
    </w:p>
    <w:p w14:paraId="7C81A750" w14:textId="77777777" w:rsidR="00E62233" w:rsidRDefault="00E62233">
      <w:r>
        <w:t>In the New Testament, parousia refers primarily to an arrival and the subsequent abiding presence of a person. While it can describe the visit of an ordinary individual, its most significant biblical use points to the triumphant, glorious return of Jesus Christ at the end of the age. In Matthew 24:3, the disciples use this term to ask about the specific sign that will signal Christ's ultimate arrival to establish His kingdom and remain with His people. It conveys the majesty of a royal visit, emphasizing not merely a fleeting appearance, but a permanent, world-altering presence.</w:t>
      </w:r>
    </w:p>
    <w:p w14:paraId="14FC9589" w14:textId="77777777" w:rsidR="00E62233" w:rsidRDefault="00E62233"/>
    <w:p w14:paraId="39016AC8" w14:textId="77777777" w:rsidR="00E62233" w:rsidRDefault="00E62233">
      <w:r w:rsidRPr="00E62233">
        <w:rPr>
          <w:b/>
        </w:rPr>
        <w:t>Full Study:</w:t>
      </w:r>
    </w:p>
    <w:p w14:paraId="066A5579" w14:textId="77777777" w:rsidR="00E62233" w:rsidRDefault="00E62233"/>
    <w:p w14:paraId="385DBC21" w14:textId="77777777" w:rsidR="00E62233" w:rsidRPr="00E62233" w:rsidRDefault="00E62233">
      <w:pPr>
        <w:rPr>
          <w:b/>
        </w:rPr>
      </w:pPr>
      <w:r w:rsidRPr="00E62233">
        <w:rPr>
          <w:b/>
        </w:rPr>
        <w:t>1. Word Picture / Background</w:t>
      </w:r>
    </w:p>
    <w:p w14:paraId="7F07082A" w14:textId="77777777" w:rsidR="00E62233" w:rsidRDefault="00E62233">
      <w:r>
        <w:t>• In the ancient Greco-Roman world, parousia was a technical term used to describe the official, state visit of a king, emperor, or high-ranking official to a city or province.</w:t>
      </w:r>
    </w:p>
    <w:p w14:paraId="4BD12CB7" w14:textId="77777777" w:rsidR="00E62233" w:rsidRDefault="00E62233">
      <w:r>
        <w:t>• When a sovereign announced his parousia, the citizens would make extensive preparations. They would often repair roads, clean the city, and go out beyond the city gates to meet the dignitary, escorting him back into the city with great celebration and fanfare.</w:t>
      </w:r>
    </w:p>
    <w:p w14:paraId="32AD5341" w14:textId="77777777" w:rsidR="00E62233" w:rsidRDefault="00E62233">
      <w:r>
        <w:t>• The term inherently carries the weight of royalty, authority, public triumph, and celebration. It is the arrival of someone who commands absolute reverence and initiates a new state of affairs by his very presence.</w:t>
      </w:r>
    </w:p>
    <w:p w14:paraId="3E5FB83C" w14:textId="77777777" w:rsidR="00E62233" w:rsidRDefault="00E62233"/>
    <w:p w14:paraId="792BA48B" w14:textId="77777777" w:rsidR="00E62233" w:rsidRPr="00E62233" w:rsidRDefault="00E62233">
      <w:pPr>
        <w:rPr>
          <w:b/>
        </w:rPr>
      </w:pPr>
      <w:r w:rsidRPr="00E62233">
        <w:rPr>
          <w:b/>
        </w:rPr>
        <w:t>2. Meaning / Lexical Definition</w:t>
      </w:r>
    </w:p>
    <w:p w14:paraId="1A546508" w14:textId="77777777" w:rsidR="00E62233" w:rsidRDefault="00E62233">
      <w:r>
        <w:t>• Derived from the preposition para (beside or alongside) and ousia (being or presence), the literal meaning is "being alongside" or "presence."</w:t>
      </w:r>
    </w:p>
    <w:p w14:paraId="32B49330" w14:textId="77777777" w:rsidR="00E62233" w:rsidRDefault="00E62233">
      <w:r>
        <w:t>• It denotes both the act of arriving and the resulting state of being present.</w:t>
      </w:r>
    </w:p>
    <w:p w14:paraId="547F6384" w14:textId="77777777" w:rsidR="00E62233" w:rsidRDefault="00E62233">
      <w:r>
        <w:t>• It does not describe a hit-and-run visit or a momentary stopover; it describes an arrival that initiates an ongoing, abiding presence. The King arrives, and the King stays.</w:t>
      </w:r>
    </w:p>
    <w:p w14:paraId="361998F1" w14:textId="77777777" w:rsidR="00E62233" w:rsidRDefault="00E62233"/>
    <w:p w14:paraId="0F0D352A" w14:textId="77777777" w:rsidR="00E62233" w:rsidRPr="00E62233" w:rsidRDefault="00E62233">
      <w:pPr>
        <w:rPr>
          <w:b/>
        </w:rPr>
      </w:pPr>
      <w:r w:rsidRPr="00E62233">
        <w:rPr>
          <w:b/>
        </w:rPr>
        <w:t>3. Usage and Word Pictures</w:t>
      </w:r>
    </w:p>
    <w:p w14:paraId="08BD370C" w14:textId="77777777" w:rsidR="00E62233" w:rsidRDefault="00E62233">
      <w:r>
        <w:t>• The word is sometimes used in a secular or common sense for the arrival of individuals, such as the coming of Stephanas or Titus in Paul's letters, emphasizing the comfort of their physical presence.</w:t>
      </w:r>
    </w:p>
    <w:p w14:paraId="5DF56FF8" w14:textId="77777777" w:rsidR="00E62233" w:rsidRDefault="00E62233">
      <w:r>
        <w:t>• It is predominantly used as an eschatological term for the Second Advent of Christ in glory.</w:t>
      </w:r>
    </w:p>
    <w:p w14:paraId="2BD5682B" w14:textId="77777777" w:rsidR="00E62233" w:rsidRDefault="00E62233">
      <w:r>
        <w:t>• The biblical picture of this coming is a sudden, unmistakable, and glorious event, famously compared by Jesus to lightning flashing across the entire sky.</w:t>
      </w:r>
    </w:p>
    <w:p w14:paraId="350A02C1" w14:textId="77777777" w:rsidR="00E62233" w:rsidRDefault="00E62233"/>
    <w:p w14:paraId="5C186461" w14:textId="77777777" w:rsidR="00E62233" w:rsidRPr="00E62233" w:rsidRDefault="00E62233">
      <w:pPr>
        <w:rPr>
          <w:b/>
        </w:rPr>
      </w:pPr>
      <w:r w:rsidRPr="00E62233">
        <w:rPr>
          <w:b/>
        </w:rPr>
        <w:t>4. Theological Implications</w:t>
      </w:r>
    </w:p>
    <w:p w14:paraId="2ECFB4E8" w14:textId="77777777" w:rsidR="00E62233" w:rsidRDefault="00E62233">
      <w:r>
        <w:t>• The parousia is the focal point of Christian hope. It represents the consummation of redemptive history when Christ will finally overthrow evil, resurrect the dead, and establish His righteous, physical rule over the earth.</w:t>
      </w:r>
    </w:p>
    <w:p w14:paraId="715BEFAF" w14:textId="77777777" w:rsidR="00E62233" w:rsidRDefault="00E62233">
      <w:r>
        <w:t>• Because this arrival initiates an eternal presence, it assures believers that Christ is returning to dwell with His people forever.</w:t>
      </w:r>
    </w:p>
    <w:p w14:paraId="6F0710BF" w14:textId="77777777" w:rsidR="00E62233" w:rsidRDefault="00E62233">
      <w:r>
        <w:t>• This promised arrival serves as the New Testament's primary motivation for holy living, endurance through suffering, and spiritual watchfulness. Believers are called to purify themselves and live expectantly, knowing the King is on His way and will demand an accounting of His servants.</w:t>
      </w:r>
    </w:p>
    <w:p w14:paraId="7D1A591B" w14:textId="77777777" w:rsidR="00E62233" w:rsidRDefault="00E62233"/>
    <w:p w14:paraId="76D96C66" w14:textId="77777777" w:rsidR="00E62233" w:rsidRPr="00E62233" w:rsidRDefault="00E62233">
      <w:pPr>
        <w:rPr>
          <w:b/>
        </w:rPr>
      </w:pPr>
      <w:r w:rsidRPr="00E62233">
        <w:rPr>
          <w:b/>
        </w:rPr>
        <w:t>5. Contextual Nuance in the Passage</w:t>
      </w:r>
    </w:p>
    <w:p w14:paraId="0E206E2F" w14:textId="77777777" w:rsidR="00E62233" w:rsidRDefault="00E62233">
      <w:r>
        <w:t>• In Matthew 24:3, the disciples link the destruction of the temple, the parousia (coming), and the end of the age.</w:t>
      </w:r>
    </w:p>
    <w:p w14:paraId="0D2FAE8F" w14:textId="77777777" w:rsidR="00E62233" w:rsidRDefault="00E62233">
      <w:r>
        <w:t>• Jesus had just finished mourning over Jerusalem, stating that her house would be left desolate and that the people would not see Him again until they say, "Blessed is He who comes in the name of the Lord" (Matthew 23:38-39). The disciples are asking for the specific sign that will herald this promised, triumphant return.</w:t>
      </w:r>
    </w:p>
    <w:p w14:paraId="7948613D" w14:textId="77777777" w:rsidR="00E62233" w:rsidRDefault="00E62233">
      <w:r>
        <w:t>• They are not asking about a secret, invisible return, but the moment Jesus will act as the victorious King, bringing the present era of history to a close and ushering in the long-awaited Messianic kingdom.</w:t>
      </w:r>
    </w:p>
    <w:p w14:paraId="68C75153" w14:textId="77777777" w:rsidR="00E62233" w:rsidRDefault="00E62233"/>
    <w:p w14:paraId="4187DA35" w14:textId="77777777" w:rsidR="00E62233" w:rsidRPr="00E62233" w:rsidRDefault="00E62233">
      <w:pPr>
        <w:rPr>
          <w:b/>
        </w:rPr>
      </w:pPr>
      <w:r w:rsidRPr="00E62233">
        <w:rPr>
          <w:b/>
        </w:rPr>
        <w:t>6. Key Uses in Other Verses (NKJV)</w:t>
      </w:r>
    </w:p>
    <w:p w14:paraId="13CB032A" w14:textId="77777777" w:rsidR="00E62233" w:rsidRDefault="00E62233">
      <w:r>
        <w:t>• Matthew 24:27 – "For as the lightning comes from the east and flashes to the west, so also will the coming of the Son of Man be."</w:t>
      </w:r>
    </w:p>
    <w:p w14:paraId="6E4528EA" w14:textId="77777777" w:rsidR="00E62233" w:rsidRDefault="00E62233">
      <w:r>
        <w:t>• Matthew 24:37 – "But as the days of Noah were, so also will the coming of the Son of Man be."</w:t>
      </w:r>
    </w:p>
    <w:p w14:paraId="6E3F7DDC" w14:textId="77777777" w:rsidR="00E62233" w:rsidRDefault="00E62233">
      <w:r>
        <w:t>• 1 Corinthians 15:23 – "But each one in his own order: Christ the firstfruits, afterward those who are Christ's at His coming."</w:t>
      </w:r>
    </w:p>
    <w:p w14:paraId="14CC4DA5" w14:textId="77777777" w:rsidR="00E62233" w:rsidRDefault="00E62233">
      <w:r>
        <w:t>• 1 Thessalonians 4:15 – "For this we say to you by the word of the Lord, that we who are alive and remain until the coming of the Lord will by no means precede those who are asleep."</w:t>
      </w:r>
    </w:p>
    <w:p w14:paraId="7CCB7BFE" w14:textId="77777777" w:rsidR="00E62233" w:rsidRDefault="00E62233"/>
    <w:p w14:paraId="2560C34D" w14:textId="77777777" w:rsidR="00E62233" w:rsidRPr="00E62233" w:rsidRDefault="00E62233">
      <w:pPr>
        <w:rPr>
          <w:b/>
        </w:rPr>
      </w:pPr>
      <w:r w:rsidRPr="00E62233">
        <w:rPr>
          <w:b/>
        </w:rPr>
        <w:t>7. Other Relevant Insights</w:t>
      </w:r>
    </w:p>
    <w:p w14:paraId="0C31168D" w14:textId="77777777" w:rsidR="00E62233" w:rsidRDefault="00E62233">
      <w:r>
        <w:t>• The New Testament uses two other primary words alongside parousia to describe the Second Coming: apokalupsis (unveiling or revelation) and epiphaneia (manifestation or appearance). While those terms emphasize the visibility and brilliant glory of the event, parousia uniquely emphasizes the personal arrival and the abiding presence of the King.</w:t>
      </w:r>
    </w:p>
    <w:p w14:paraId="523ACDD4" w14:textId="77777777" w:rsidR="00E62233" w:rsidRDefault="00E62233">
      <w:r>
        <w:t>• The early church lived with such an imminent expectation of the parousia that their common greeting and prayer was "Maranatha" (O Lord, come!).</w:t>
      </w:r>
    </w:p>
    <w:p w14:paraId="34F7171B" w14:textId="77777777" w:rsidR="00E62233" w:rsidRDefault="00E62233"/>
    <w:p w14:paraId="063E3F87" w14:textId="77777777" w:rsidR="00E62233" w:rsidRPr="00E62233" w:rsidRDefault="00E62233">
      <w:pPr>
        <w:rPr>
          <w:b/>
        </w:rPr>
      </w:pPr>
      <w:r w:rsidRPr="00E62233">
        <w:rPr>
          <w:b/>
        </w:rPr>
        <w:t>8. References</w:t>
      </w:r>
    </w:p>
    <w:p w14:paraId="1D17D3EB" w14:textId="77777777" w:rsidR="00E62233" w:rsidRDefault="00E62233">
      <w:r>
        <w:t>• BDAG Greek-English Lexicon of the New Testament and Other Early Christian Literature</w:t>
      </w:r>
    </w:p>
    <w:p w14:paraId="3629A8DA" w14:textId="77777777" w:rsidR="00E62233" w:rsidRDefault="00E62233">
      <w:r>
        <w:t>• Theological Dictionary of the New Testament (Little Kittel)</w:t>
      </w:r>
    </w:p>
    <w:p w14:paraId="773F7BCC" w14:textId="77777777" w:rsidR="00E62233" w:rsidRDefault="00E62233">
      <w:r>
        <w:t>• Vine's Expository Dictionary of Old and New Testament Words</w:t>
      </w:r>
    </w:p>
    <w:p w14:paraId="597D41AF" w14:textId="77777777" w:rsidR="004C5552" w:rsidRDefault="00E62233">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2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62233"/>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C9995"/>
  <w15:chartTrackingRefBased/>
  <w15:docId w15:val="{45918E27-0863-4E14-A4F7-8258F9297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2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2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233"/>
    <w:rPr>
      <w:rFonts w:eastAsiaTheme="majorEastAsia" w:cstheme="majorBidi"/>
      <w:color w:val="272727" w:themeColor="text1" w:themeTint="D8"/>
    </w:rPr>
  </w:style>
  <w:style w:type="paragraph" w:styleId="Title">
    <w:name w:val="Title"/>
    <w:basedOn w:val="Normal"/>
    <w:next w:val="Normal"/>
    <w:link w:val="TitleChar"/>
    <w:uiPriority w:val="10"/>
    <w:qFormat/>
    <w:rsid w:val="00E62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233"/>
    <w:pPr>
      <w:spacing w:before="160"/>
      <w:jc w:val="center"/>
    </w:pPr>
    <w:rPr>
      <w:i/>
      <w:iCs/>
      <w:color w:val="404040" w:themeColor="text1" w:themeTint="BF"/>
    </w:rPr>
  </w:style>
  <w:style w:type="character" w:customStyle="1" w:styleId="QuoteChar">
    <w:name w:val="Quote Char"/>
    <w:basedOn w:val="DefaultParagraphFont"/>
    <w:link w:val="Quote"/>
    <w:uiPriority w:val="29"/>
    <w:rsid w:val="00E62233"/>
    <w:rPr>
      <w:i/>
      <w:iCs/>
      <w:color w:val="404040" w:themeColor="text1" w:themeTint="BF"/>
    </w:rPr>
  </w:style>
  <w:style w:type="paragraph" w:styleId="ListParagraph">
    <w:name w:val="List Paragraph"/>
    <w:basedOn w:val="Normal"/>
    <w:uiPriority w:val="34"/>
    <w:qFormat/>
    <w:rsid w:val="00E62233"/>
    <w:pPr>
      <w:ind w:left="720"/>
      <w:contextualSpacing/>
    </w:pPr>
  </w:style>
  <w:style w:type="character" w:styleId="IntenseEmphasis">
    <w:name w:val="Intense Emphasis"/>
    <w:basedOn w:val="DefaultParagraphFont"/>
    <w:uiPriority w:val="21"/>
    <w:qFormat/>
    <w:rsid w:val="00E62233"/>
    <w:rPr>
      <w:i/>
      <w:iCs/>
      <w:color w:val="2E74B5" w:themeColor="accent1" w:themeShade="BF"/>
    </w:rPr>
  </w:style>
  <w:style w:type="paragraph" w:styleId="IntenseQuote">
    <w:name w:val="Intense Quote"/>
    <w:basedOn w:val="Normal"/>
    <w:next w:val="Normal"/>
    <w:link w:val="IntenseQuoteChar"/>
    <w:uiPriority w:val="30"/>
    <w:qFormat/>
    <w:rsid w:val="00E622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2233"/>
    <w:rPr>
      <w:i/>
      <w:iCs/>
      <w:color w:val="2E74B5" w:themeColor="accent1" w:themeShade="BF"/>
    </w:rPr>
  </w:style>
  <w:style w:type="character" w:styleId="IntenseReference">
    <w:name w:val="Intense Reference"/>
    <w:basedOn w:val="DefaultParagraphFont"/>
    <w:uiPriority w:val="32"/>
    <w:qFormat/>
    <w:rsid w:val="00E622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806</Words>
  <Characters>4192</Characters>
  <Application>Microsoft Office Word</Application>
  <DocSecurity>0</DocSecurity>
  <Lines>80</Lines>
  <Paragraphs>43</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