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281A9" w14:textId="77777777" w:rsidR="006502D8" w:rsidRPr="006502D8" w:rsidRDefault="006502D8">
      <w:pPr>
        <w:rPr>
          <w:b/>
        </w:rPr>
      </w:pPr>
      <w:r w:rsidRPr="006502D8">
        <w:rPr>
          <w:b/>
        </w:rPr>
        <w:t>GENERATION - ( genea , Strong's G1074 )</w:t>
      </w:r>
    </w:p>
    <w:p w14:paraId="52C6B1C8" w14:textId="77777777" w:rsidR="006502D8" w:rsidRDefault="006502D8">
      <w:r w:rsidRPr="006502D8">
        <w:rPr>
          <w:b/>
        </w:rPr>
        <w:t>Summary:</w:t>
      </w:r>
    </w:p>
    <w:p w14:paraId="55D086A1" w14:textId="77777777" w:rsidR="006502D8" w:rsidRDefault="006502D8">
      <w:r>
        <w:t>The Greek word genea primarily refers to a group of individuals born at the same time, the period of time occupied by a generation (typically 30 to 40 years), a biological lineage, or a class of people sharing the same moral or spiritual characteristics. In Matthew 24:34, its specific application is highly significant for interpreting biblical prophecy. While it often means the contemporaries alive at a given historical moment, its flexible semantic range also allows it to refer to a future group of people who will witness specific end-time signs, the Jewish race preserved through history, or a qualitative group characterized by rebellion against God.</w:t>
      </w:r>
    </w:p>
    <w:p w14:paraId="4323067D" w14:textId="77777777" w:rsidR="006502D8" w:rsidRDefault="006502D8"/>
    <w:p w14:paraId="3136A473" w14:textId="77777777" w:rsidR="006502D8" w:rsidRDefault="006502D8">
      <w:r w:rsidRPr="006502D8">
        <w:rPr>
          <w:b/>
        </w:rPr>
        <w:t>Full Study:</w:t>
      </w:r>
    </w:p>
    <w:p w14:paraId="41B814C1" w14:textId="77777777" w:rsidR="006502D8" w:rsidRPr="006502D8" w:rsidRDefault="006502D8">
      <w:pPr>
        <w:rPr>
          <w:b/>
        </w:rPr>
      </w:pPr>
      <w:r w:rsidRPr="006502D8">
        <w:rPr>
          <w:b/>
        </w:rPr>
        <w:t>1. Word Picture / Background</w:t>
      </w:r>
    </w:p>
    <w:p w14:paraId="024FD418" w14:textId="77777777" w:rsidR="006502D8" w:rsidRDefault="006502D8">
      <w:r>
        <w:t>• The word derives from the root verb ginomai, meaning "to come into being," "to be born," or "to become."</w:t>
      </w:r>
    </w:p>
    <w:p w14:paraId="470C24C1" w14:textId="77777777" w:rsidR="006502D8" w:rsidRDefault="006502D8">
      <w:r>
        <w:t>• It paints a picture of a crop of contemporaries springing up like wheat in a field, sharing the same era, experiences, and cultural climate.</w:t>
      </w:r>
    </w:p>
    <w:p w14:paraId="4EC52B19" w14:textId="77777777" w:rsidR="006502D8" w:rsidRDefault="006502D8">
      <w:r>
        <w:t>• In the Greek translation of the Old Testament (the Septuagint), genea consistently translates the Hebrew word dor. Like its Greek counterpart, dor spans chronological generations, historical ages, and qualitative types of people (such as "a righteous generation" or "a stubborn and rebellious generation").</w:t>
      </w:r>
    </w:p>
    <w:p w14:paraId="662CC0B4" w14:textId="77777777" w:rsidR="006502D8" w:rsidRDefault="006502D8"/>
    <w:p w14:paraId="6A201249" w14:textId="77777777" w:rsidR="006502D8" w:rsidRPr="006502D8" w:rsidRDefault="006502D8">
      <w:pPr>
        <w:rPr>
          <w:b/>
        </w:rPr>
      </w:pPr>
      <w:r w:rsidRPr="006502D8">
        <w:rPr>
          <w:b/>
        </w:rPr>
        <w:t>2. Meaning / Lexical Definition</w:t>
      </w:r>
    </w:p>
    <w:p w14:paraId="6CE1F4AC" w14:textId="77777777" w:rsidR="006502D8" w:rsidRDefault="006502D8">
      <w:r>
        <w:t>• Contemporaries: The whole multitude of men living at the same time.</w:t>
      </w:r>
    </w:p>
    <w:p w14:paraId="4E37D67D" w14:textId="77777777" w:rsidR="006502D8" w:rsidRDefault="006502D8">
      <w:r>
        <w:t>• An Age / Time Period: The time occupied by a single generation, historically reckoned as a span of about 30 to 40 years.</w:t>
      </w:r>
    </w:p>
    <w:p w14:paraId="74B036D4" w14:textId="77777777" w:rsidR="006502D8" w:rsidRDefault="006502D8">
      <w:r>
        <w:t>• Lineage / Race: A family, clan, breed, or nation of people descending from a common ancestor.</w:t>
      </w:r>
    </w:p>
    <w:p w14:paraId="20A9A344" w14:textId="77777777" w:rsidR="006502D8" w:rsidRDefault="006502D8">
      <w:r>
        <w:t>• A Class of People: A group characterized by specific moral, spiritual, or ethical traits (e.g., perverse, righteous, seeking, or evil).</w:t>
      </w:r>
    </w:p>
    <w:p w14:paraId="57CD24FE" w14:textId="77777777" w:rsidR="006502D8" w:rsidRDefault="006502D8"/>
    <w:p w14:paraId="0F358770" w14:textId="77777777" w:rsidR="006502D8" w:rsidRPr="006502D8" w:rsidRDefault="006502D8">
      <w:pPr>
        <w:rPr>
          <w:b/>
        </w:rPr>
      </w:pPr>
      <w:r w:rsidRPr="006502D8">
        <w:rPr>
          <w:b/>
        </w:rPr>
        <w:t>3. Usage and Word Pictures</w:t>
      </w:r>
    </w:p>
    <w:p w14:paraId="0516BA19" w14:textId="77777777" w:rsidR="006502D8" w:rsidRDefault="006502D8">
      <w:r>
        <w:t>• Chronological measure: Used in biblical genealogies to trace descent and measure epochs of redemptive history (e.g., the fourteen generations in Matthew 1).</w:t>
      </w:r>
    </w:p>
    <w:p w14:paraId="15879279" w14:textId="77777777" w:rsidR="006502D8" w:rsidRDefault="006502D8">
      <w:r>
        <w:t>• Qualitative rebuke: Frequently utilized by Jesus as a moral identifier to expose the spiritual stubbornness of the people of His day, calling them a "wicked and adulterous generation."</w:t>
      </w:r>
    </w:p>
    <w:p w14:paraId="04CB80A1" w14:textId="77777777" w:rsidR="006502D8" w:rsidRDefault="006502D8">
      <w:r>
        <w:t>• Prophetic boundary: Employed as a time-marker to assure believers that specific judgments or promises will absolutely find their fulfillment within a defined parameter of time or a specific group of people.</w:t>
      </w:r>
    </w:p>
    <w:p w14:paraId="6D859AEC" w14:textId="77777777" w:rsidR="006502D8" w:rsidRDefault="006502D8"/>
    <w:p w14:paraId="2C5CE7A6" w14:textId="77777777" w:rsidR="006502D8" w:rsidRPr="006502D8" w:rsidRDefault="006502D8">
      <w:pPr>
        <w:rPr>
          <w:b/>
        </w:rPr>
      </w:pPr>
      <w:r w:rsidRPr="006502D8">
        <w:rPr>
          <w:b/>
        </w:rPr>
        <w:t>4. Theological Implications</w:t>
      </w:r>
    </w:p>
    <w:p w14:paraId="6F54171E" w14:textId="77777777" w:rsidR="006502D8" w:rsidRDefault="006502D8">
      <w:r>
        <w:t>• The Sovereignty of God: God oversees human history, managing redemptive events from one age to the next. He is faithful to preserve His people across all generations.</w:t>
      </w:r>
    </w:p>
    <w:p w14:paraId="2E7DDDAE" w14:textId="77777777" w:rsidR="006502D8" w:rsidRDefault="006502D8">
      <w:r>
        <w:t>• The Certainty of Judgment: Human rebellion tends to compound corporately. When a "generation" uniformly rejects God's revelation, it sets itself up for sweeping, decisive judgment.</w:t>
      </w:r>
    </w:p>
    <w:p w14:paraId="79D81040" w14:textId="77777777" w:rsidR="006502D8" w:rsidRDefault="006502D8">
      <w:r>
        <w:t>• The Authority of Christ's Word: In the immediate context, Jesus stakes the very endurance of heaven and earth on the reliability of His prophetic timeline. His words outlast the passing of human ages.</w:t>
      </w:r>
    </w:p>
    <w:p w14:paraId="6B6B1C4C" w14:textId="77777777" w:rsidR="006502D8" w:rsidRDefault="006502D8"/>
    <w:p w14:paraId="60A16EC1" w14:textId="77777777" w:rsidR="006502D8" w:rsidRPr="006502D8" w:rsidRDefault="006502D8">
      <w:pPr>
        <w:rPr>
          <w:b/>
        </w:rPr>
      </w:pPr>
      <w:r w:rsidRPr="006502D8">
        <w:rPr>
          <w:b/>
        </w:rPr>
        <w:t>5. Contextual Nuance in the Passage</w:t>
      </w:r>
    </w:p>
    <w:p w14:paraId="66F5D024" w14:textId="77777777" w:rsidR="006502D8" w:rsidRDefault="006502D8">
      <w:r>
        <w:t>In Matthew 24:34, Jesus states, "this generation will by no means pass away till all these things take place." Because genea has a broad semantic range, careful Bible students understand this verse in a few primary ways based on the context of the Olivet Discourse:</w:t>
      </w:r>
    </w:p>
    <w:p w14:paraId="7B8B04D9" w14:textId="77777777" w:rsidR="006502D8" w:rsidRDefault="006502D8">
      <w:r>
        <w:t>• The Contemporary View: Genea refers to the people alive in Jesus' day. In this view, "all these things" refers to the imminent destruction of the temple and Jerusalem, which occurred in A.D. 70, exactly within the 40-year lifespan of that present generation.</w:t>
      </w:r>
    </w:p>
    <w:p w14:paraId="54940FD8" w14:textId="77777777" w:rsidR="006502D8" w:rsidRDefault="006502D8">
      <w:r>
        <w:t>• The Futurist View: Genea refers to the future generation alive when the tribulation signs begin to appear. Jesus is promising that once the eschatological dominoes begin to fall, they will happen swiftly—the generation that sees the beginning of the end will live to see the very end.</w:t>
      </w:r>
    </w:p>
    <w:p w14:paraId="4E1E0AC0" w14:textId="77777777" w:rsidR="006502D8" w:rsidRDefault="006502D8">
      <w:r>
        <w:t>• The Ethnic / Racial View: Genea refers to the Jewish race or the nation of Israel. Jesus is guaranteeing that despite severe persecution and global tribulation, the Jewish people will not be exterminated but will survive until the end of the age.</w:t>
      </w:r>
    </w:p>
    <w:p w14:paraId="5C39F3AF" w14:textId="77777777" w:rsidR="006502D8" w:rsidRDefault="006502D8">
      <w:r>
        <w:t>• The Qualitative View: "This generation" refers to the stubborn, unbelieving kind of humanity. The wicked, Christ-rejecting nature of humanity will persist entirely up until the return of the Son of Man.</w:t>
      </w:r>
    </w:p>
    <w:p w14:paraId="46BC2703" w14:textId="77777777" w:rsidR="006502D8" w:rsidRDefault="006502D8"/>
    <w:p w14:paraId="74655089" w14:textId="77777777" w:rsidR="006502D8" w:rsidRPr="006502D8" w:rsidRDefault="006502D8">
      <w:pPr>
        <w:rPr>
          <w:b/>
        </w:rPr>
      </w:pPr>
      <w:r w:rsidRPr="006502D8">
        <w:rPr>
          <w:b/>
        </w:rPr>
        <w:t>6. Key Uses in Other Verses (NKJV)</w:t>
      </w:r>
    </w:p>
    <w:p w14:paraId="71C2E1E5" w14:textId="77777777" w:rsidR="006502D8" w:rsidRDefault="006502D8">
      <w:r>
        <w:t>• Matthew 12:39 – "But He answered and said to them, 'An evil and adulterous generation seeks after a sign, and no sign will be given to it except the sign of the prophet Jonah.'"</w:t>
      </w:r>
    </w:p>
    <w:p w14:paraId="0F27D069" w14:textId="77777777" w:rsidR="006502D8" w:rsidRDefault="006502D8">
      <w:r>
        <w:t>• Matthew 23:36 – "Assuredly, I say to you, all these things will come upon this generation."</w:t>
      </w:r>
    </w:p>
    <w:p w14:paraId="7FFDD371" w14:textId="77777777" w:rsidR="006502D8" w:rsidRDefault="006502D8">
      <w:r>
        <w:t>• Philippians 2:15 – "...that you may become blameless and harmless, children of God without fault in the midst of a crooked and perverse generation, among whom you shine as lights in the world."</w:t>
      </w:r>
    </w:p>
    <w:p w14:paraId="4E12FC67" w14:textId="77777777" w:rsidR="006502D8" w:rsidRDefault="006502D8">
      <w:r>
        <w:t>• Colossians 1:26 – "...the mystery which has been hidden from ages and from generations, but now has been revealed to His saints."</w:t>
      </w:r>
    </w:p>
    <w:p w14:paraId="7A9A687E" w14:textId="77777777" w:rsidR="006502D8" w:rsidRDefault="006502D8"/>
    <w:p w14:paraId="0A1CB9FC" w14:textId="77777777" w:rsidR="006502D8" w:rsidRPr="006502D8" w:rsidRDefault="006502D8">
      <w:pPr>
        <w:rPr>
          <w:b/>
        </w:rPr>
      </w:pPr>
      <w:r w:rsidRPr="006502D8">
        <w:rPr>
          <w:b/>
        </w:rPr>
        <w:t>7. Other Relevant Insights</w:t>
      </w:r>
    </w:p>
    <w:p w14:paraId="61D53694" w14:textId="77777777" w:rsidR="006502D8" w:rsidRDefault="006502D8">
      <w:r>
        <w:t>• The phrase "this generation" (he genea haute) is a frequent idiom in the Gospel of Matthew. It is almost exclusively used as a term of judgment, warning, or lament over the hardness of human hearts.</w:t>
      </w:r>
    </w:p>
    <w:p w14:paraId="51592C73" w14:textId="77777777" w:rsidR="006502D8" w:rsidRDefault="006502D8">
      <w:r>
        <w:t>• The certainty of Matthew 24:34 is immediately amplified by verse 35: "Heaven and earth will pass away, but My words will by no means pass away." The use of genea anchors the absolute reliability of Christ's promise. Whatever specific application Jesus intended, the central pastoral comfort remains: God's timeline is fixed, His prophecies are sure, and His Word will never fail.</w:t>
      </w:r>
    </w:p>
    <w:p w14:paraId="7616FBE7" w14:textId="77777777" w:rsidR="006502D8" w:rsidRDefault="006502D8"/>
    <w:p w14:paraId="7EA52D2E" w14:textId="77777777" w:rsidR="006502D8" w:rsidRPr="006502D8" w:rsidRDefault="006502D8">
      <w:pPr>
        <w:rPr>
          <w:b/>
        </w:rPr>
      </w:pPr>
      <w:r w:rsidRPr="006502D8">
        <w:rPr>
          <w:b/>
        </w:rPr>
        <w:t>8. References</w:t>
      </w:r>
    </w:p>
    <w:p w14:paraId="576DAB4F" w14:textId="77777777" w:rsidR="006502D8" w:rsidRDefault="006502D8">
      <w:r>
        <w:t>• A Greek-English Lexicon of the New Testament and Other Early Christian Literature (BDAG)</w:t>
      </w:r>
    </w:p>
    <w:p w14:paraId="12E20AE8" w14:textId="77777777" w:rsidR="006502D8" w:rsidRDefault="006502D8">
      <w:r>
        <w:t>• Theological Dictionary of the New Testament (TDNT)</w:t>
      </w:r>
    </w:p>
    <w:p w14:paraId="35635151" w14:textId="77777777" w:rsidR="006502D8" w:rsidRDefault="006502D8">
      <w:r>
        <w:t>• Vine's Complete Expository Dictionary of Old and New Testament Words</w:t>
      </w:r>
    </w:p>
    <w:p w14:paraId="54F0CAD7" w14:textId="77777777" w:rsidR="006502D8" w:rsidRDefault="006502D8">
      <w:r>
        <w:t>• Thayer's Greek-English Lexicon of the New Testament</w:t>
      </w:r>
    </w:p>
    <w:p w14:paraId="4EDB445F" w14:textId="34A281BB" w:rsidR="004C5552" w:rsidRDefault="006502D8">
      <w:r>
        <w:t>• The New International Dictionary of New Testament Theology (NIDNTTE)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502D8"/>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C812"/>
  <w15:chartTrackingRefBased/>
  <w15:docId w15:val="{58A78C36-1365-49D8-8661-3F353F55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0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0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2D8"/>
    <w:rPr>
      <w:rFonts w:eastAsiaTheme="majorEastAsia" w:cstheme="majorBidi"/>
      <w:color w:val="272727" w:themeColor="text1" w:themeTint="D8"/>
    </w:rPr>
  </w:style>
  <w:style w:type="paragraph" w:styleId="Title">
    <w:name w:val="Title"/>
    <w:basedOn w:val="Normal"/>
    <w:next w:val="Normal"/>
    <w:link w:val="TitleChar"/>
    <w:uiPriority w:val="10"/>
    <w:qFormat/>
    <w:rsid w:val="00650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2D8"/>
    <w:pPr>
      <w:spacing w:before="160"/>
      <w:jc w:val="center"/>
    </w:pPr>
    <w:rPr>
      <w:i/>
      <w:iCs/>
      <w:color w:val="404040" w:themeColor="text1" w:themeTint="BF"/>
    </w:rPr>
  </w:style>
  <w:style w:type="character" w:customStyle="1" w:styleId="QuoteChar">
    <w:name w:val="Quote Char"/>
    <w:basedOn w:val="DefaultParagraphFont"/>
    <w:link w:val="Quote"/>
    <w:uiPriority w:val="29"/>
    <w:rsid w:val="006502D8"/>
    <w:rPr>
      <w:i/>
      <w:iCs/>
      <w:color w:val="404040" w:themeColor="text1" w:themeTint="BF"/>
    </w:rPr>
  </w:style>
  <w:style w:type="paragraph" w:styleId="ListParagraph">
    <w:name w:val="List Paragraph"/>
    <w:basedOn w:val="Normal"/>
    <w:uiPriority w:val="34"/>
    <w:qFormat/>
    <w:rsid w:val="006502D8"/>
    <w:pPr>
      <w:ind w:left="720"/>
      <w:contextualSpacing/>
    </w:pPr>
  </w:style>
  <w:style w:type="character" w:styleId="IntenseEmphasis">
    <w:name w:val="Intense Emphasis"/>
    <w:basedOn w:val="DefaultParagraphFont"/>
    <w:uiPriority w:val="21"/>
    <w:qFormat/>
    <w:rsid w:val="006502D8"/>
    <w:rPr>
      <w:i/>
      <w:iCs/>
      <w:color w:val="2E74B5" w:themeColor="accent1" w:themeShade="BF"/>
    </w:rPr>
  </w:style>
  <w:style w:type="paragraph" w:styleId="IntenseQuote">
    <w:name w:val="Intense Quote"/>
    <w:basedOn w:val="Normal"/>
    <w:next w:val="Normal"/>
    <w:link w:val="IntenseQuoteChar"/>
    <w:uiPriority w:val="30"/>
    <w:qFormat/>
    <w:rsid w:val="006502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02D8"/>
    <w:rPr>
      <w:i/>
      <w:iCs/>
      <w:color w:val="2E74B5" w:themeColor="accent1" w:themeShade="BF"/>
    </w:rPr>
  </w:style>
  <w:style w:type="character" w:styleId="IntenseReference">
    <w:name w:val="Intense Reference"/>
    <w:basedOn w:val="DefaultParagraphFont"/>
    <w:uiPriority w:val="32"/>
    <w:qFormat/>
    <w:rsid w:val="006502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4904</Characters>
  <Application>Microsoft Office Word</Application>
  <DocSecurity>0</DocSecurity>
  <Lines>94</Lines>
  <Paragraphs>51</Paragraphs>
  <ScaleCrop>false</ScaleCrop>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