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DFB9" w14:textId="77777777" w:rsidR="00790FC9" w:rsidRPr="00790FC9" w:rsidRDefault="00790FC9">
      <w:pPr>
        <w:rPr>
          <w:b/>
        </w:rPr>
      </w:pPr>
      <w:r w:rsidRPr="00790FC9">
        <w:rPr>
          <w:b/>
        </w:rPr>
        <w:t>LEFT - ( aphiemi , Strong's G863 )</w:t>
      </w:r>
    </w:p>
    <w:p w14:paraId="7DFDD275" w14:textId="77777777" w:rsidR="00790FC9" w:rsidRDefault="00790FC9">
      <w:r w:rsidRPr="00790FC9">
        <w:rPr>
          <w:b/>
        </w:rPr>
        <w:t>Summary:</w:t>
      </w:r>
    </w:p>
    <w:p w14:paraId="0284DA3E" w14:textId="77777777" w:rsidR="00790FC9" w:rsidRDefault="00790FC9">
      <w:r>
        <w:t>The Greek verb aphiemi fundamentally means to let go, send away, dismiss, or leave behind. In the context of Matthew 24:40, it describes the person who is spared or left standing in the field when another is suddenly taken away. Depending on one's eschatological framework, being "left" signifies either preservation to enter the earthly kingdom (just as Noah was left on the earth while the flood swept others away) or being abandoned to face the coming judgment of the Tribulation. Lexically, the word emphasizes a decisive, divinely ordained separation where one is taken and the other is permitted to remain exactly where they are.</w:t>
      </w:r>
    </w:p>
    <w:p w14:paraId="6B415EB3" w14:textId="77777777" w:rsidR="00790FC9" w:rsidRDefault="00790FC9"/>
    <w:p w14:paraId="7784D8A2" w14:textId="77777777" w:rsidR="00790FC9" w:rsidRDefault="00790FC9">
      <w:r w:rsidRPr="00790FC9">
        <w:rPr>
          <w:b/>
        </w:rPr>
        <w:t>Full Study:</w:t>
      </w:r>
    </w:p>
    <w:p w14:paraId="11540025" w14:textId="77777777" w:rsidR="00790FC9" w:rsidRDefault="00790FC9"/>
    <w:p w14:paraId="47D58E11" w14:textId="77777777" w:rsidR="00790FC9" w:rsidRPr="00790FC9" w:rsidRDefault="00790FC9">
      <w:pPr>
        <w:rPr>
          <w:b/>
        </w:rPr>
      </w:pPr>
      <w:r w:rsidRPr="00790FC9">
        <w:rPr>
          <w:b/>
        </w:rPr>
        <w:t xml:space="preserve"> 1. Word Picture / Background</w:t>
      </w:r>
    </w:p>
    <w:p w14:paraId="4164C0A6" w14:textId="77777777" w:rsidR="00790FC9" w:rsidRDefault="00790FC9">
      <w:r>
        <w:t xml:space="preserve">The Greek verb aphiemi is a compound word formed from the prefix apo (meaning "away from") and the root verb hiemi (meaning "to send" or "to go"). Its literal, physical image is that of releasing one's grip, sending something away, or walking away from an object or person, leaving it behind. </w:t>
      </w:r>
    </w:p>
    <w:p w14:paraId="09608496" w14:textId="77777777" w:rsidR="00790FC9" w:rsidRDefault="00790FC9"/>
    <w:p w14:paraId="2AA9D2CA" w14:textId="77777777" w:rsidR="00790FC9" w:rsidRDefault="00790FC9">
      <w:r>
        <w:t>In classical Greek and ancient papyri, the word was used in a variety of everyday contexts. It described the cancellation of a debt, the release of a prisoner from custody, the dismissal of an assembly, or the abandonment of property. The common thread running through all these uses is the act of letting go or leaving something in its current place or state while the initiator moves on or acts elsewhere.</w:t>
      </w:r>
    </w:p>
    <w:p w14:paraId="6E2C9335" w14:textId="77777777" w:rsidR="00790FC9" w:rsidRDefault="00790FC9"/>
    <w:p w14:paraId="20E45643" w14:textId="77777777" w:rsidR="00790FC9" w:rsidRPr="00790FC9" w:rsidRDefault="00790FC9">
      <w:pPr>
        <w:rPr>
          <w:b/>
        </w:rPr>
      </w:pPr>
      <w:r w:rsidRPr="00790FC9">
        <w:rPr>
          <w:b/>
        </w:rPr>
        <w:t xml:space="preserve"> 2. Meaning / Lexical Definition</w:t>
      </w:r>
    </w:p>
    <w:p w14:paraId="76A0E157" w14:textId="77777777" w:rsidR="00790FC9" w:rsidRDefault="00790FC9">
      <w:r>
        <w:t>The semantic range of aphiemi is broad, categorized into three primary areas:</w:t>
      </w:r>
    </w:p>
    <w:p w14:paraId="1884BA79" w14:textId="77777777" w:rsidR="00790FC9" w:rsidRDefault="00790FC9">
      <w:r>
        <w:t>• To let go or dismiss: This includes releasing a person (sending them away), divorcing a spouse, or letting go of an emotion or physical state.</w:t>
      </w:r>
    </w:p>
    <w:p w14:paraId="57286812" w14:textId="77777777" w:rsidR="00790FC9" w:rsidRDefault="00790FC9">
      <w:r>
        <w:t>• To remit or forgive: This is the legal and theological sense of cancelling a debt, releasing someone from guilt, or forgiving a sin.</w:t>
      </w:r>
    </w:p>
    <w:p w14:paraId="1BF948AB" w14:textId="77777777" w:rsidR="00790FC9" w:rsidRDefault="00790FC9">
      <w:r>
        <w:t>• To leave behind or let remain: This refers to departing from a place while leaving others there, letting a physical object remain where it is, or abandoning an activity or possession.</w:t>
      </w:r>
    </w:p>
    <w:p w14:paraId="64348C5E" w14:textId="77777777" w:rsidR="00790FC9" w:rsidRDefault="00790FC9"/>
    <w:p w14:paraId="7D253048" w14:textId="77777777" w:rsidR="00790FC9" w:rsidRDefault="00790FC9">
      <w:r>
        <w:t>In Matthew 24:40, the verb is used in its third sense (passive voice: aphietai, "is left"). It denotes a spatial leaving behind, where one person is allowed to remain in the field while the other is removed.</w:t>
      </w:r>
    </w:p>
    <w:p w14:paraId="00E212A9" w14:textId="77777777" w:rsidR="00790FC9" w:rsidRDefault="00790FC9"/>
    <w:p w14:paraId="216AC6AE" w14:textId="77777777" w:rsidR="00790FC9" w:rsidRPr="00790FC9" w:rsidRDefault="00790FC9">
      <w:pPr>
        <w:rPr>
          <w:b/>
        </w:rPr>
      </w:pPr>
      <w:r w:rsidRPr="00790FC9">
        <w:rPr>
          <w:b/>
        </w:rPr>
        <w:t xml:space="preserve"> 3. Usage and Word Pictures</w:t>
      </w:r>
    </w:p>
    <w:p w14:paraId="6D5F51A3" w14:textId="77777777" w:rsidR="00790FC9" w:rsidRDefault="00790FC9">
      <w:r>
        <w:t>The New Testament writers utilize the vivid word pictures of aphiemi to convey deep spiritual truths:</w:t>
      </w:r>
    </w:p>
    <w:p w14:paraId="6CA69DBA" w14:textId="77777777" w:rsidR="00790FC9" w:rsidRDefault="00790FC9">
      <w:r>
        <w:t>• Leaving everything behind: When Jesus called His disciples, they immediately aphiemi (left) their nets, boats, and families to follow Him (Matthew 4:20). It paints a picture of radical reorientation and abandonment of the old life.</w:t>
      </w:r>
    </w:p>
    <w:p w14:paraId="7A990B20" w14:textId="77777777" w:rsidR="00790FC9" w:rsidRDefault="00790FC9">
      <w:r>
        <w:t>• The release of forgiveness: When God forgives sins, He aphiemi (dismisses) them. He does not merely overlook the debt; He sends it away, releasing the sinner from the legal obligation of their offense (Matthew 6:12).</w:t>
      </w:r>
    </w:p>
    <w:p w14:paraId="5D1240DA" w14:textId="77777777" w:rsidR="00790FC9" w:rsidRDefault="00790FC9">
      <w:r>
        <w:t>• Divine abandonment: When Jesus wept over Jerusalem, He warned that their house was being aphiemi (left) to them desolate (Matthew 23:38). God was withdrawing His protective presence, leaving the city to its own ruin.</w:t>
      </w:r>
    </w:p>
    <w:p w14:paraId="0B95DD2A" w14:textId="77777777" w:rsidR="00790FC9" w:rsidRDefault="00790FC9"/>
    <w:p w14:paraId="6503AD08" w14:textId="77777777" w:rsidR="00790FC9" w:rsidRPr="00790FC9" w:rsidRDefault="00790FC9">
      <w:pPr>
        <w:rPr>
          <w:b/>
        </w:rPr>
      </w:pPr>
      <w:r w:rsidRPr="00790FC9">
        <w:rPr>
          <w:b/>
        </w:rPr>
        <w:t xml:space="preserve"> 4. Theological Implications</w:t>
      </w:r>
    </w:p>
    <w:p w14:paraId="4A933AE3" w14:textId="77777777" w:rsidR="00790FC9" w:rsidRDefault="00790FC9">
      <w:r>
        <w:t>The use of aphiemi in Matthew 24:40 carries profound eschatological and theological weight regarding divine separation:</w:t>
      </w:r>
    </w:p>
    <w:p w14:paraId="4F0CFB38" w14:textId="77777777" w:rsidR="00790FC9" w:rsidRDefault="00790FC9">
      <w:r>
        <w:t>• Sovereign Separation: The separation is sudden, absolute, and permanent. In the middle of ordinary, daily life—working in the field or grinding at the mill—God executes an instantaneous division of humanity.</w:t>
      </w:r>
    </w:p>
    <w:p w14:paraId="036B822A" w14:textId="77777777" w:rsidR="00790FC9" w:rsidRDefault="00790FC9">
      <w:r>
        <w:t>• Symmetrical Destiny: The text sets up a stark contrast between the one "taken" (paralambano) and the one "left" (aphiemi). There is no middle category, half-measures, or neutral ground.</w:t>
      </w:r>
    </w:p>
    <w:p w14:paraId="2B94D302" w14:textId="77777777" w:rsidR="00790FC9" w:rsidRDefault="00790FC9">
      <w:r>
        <w:t>• The Question of Destiny: The theological debate centers on whether being "left" is a position of favor or judgment. If the passage parallels the days of Noah (where the wicked were swept away by the flood), then those "left" are the righteous left behind to enjoy the blessings of the established kingdom on earth. If the passage parallels a rapture event, those "left" are the unrighteous left behind to experience the wrath of the Tribulation. Regardless of the framework, the word itself denotes the act of being passed over or permitted to remain in place during a selective gathering.</w:t>
      </w:r>
    </w:p>
    <w:p w14:paraId="66BDEA64" w14:textId="77777777" w:rsidR="00790FC9" w:rsidRDefault="00790FC9"/>
    <w:p w14:paraId="0DD84F87" w14:textId="77777777" w:rsidR="00790FC9" w:rsidRPr="00790FC9" w:rsidRDefault="00790FC9">
      <w:pPr>
        <w:rPr>
          <w:b/>
        </w:rPr>
      </w:pPr>
      <w:r w:rsidRPr="00790FC9">
        <w:rPr>
          <w:b/>
        </w:rPr>
        <w:t xml:space="preserve"> 5. Contextual Nuance in the Passage</w:t>
      </w:r>
    </w:p>
    <w:p w14:paraId="54EFA562" w14:textId="77777777" w:rsidR="00790FC9" w:rsidRDefault="00790FC9">
      <w:r>
        <w:t xml:space="preserve">In Matthew 24:37-41, Jesus compares the coming of the Son of Man to the historical reality of Noah's flood. In verse 39, the flood came and "took them all away" (using the Greek verb airo, which means to carry away or sweep away in judgment). </w:t>
      </w:r>
    </w:p>
    <w:p w14:paraId="410F6280" w14:textId="77777777" w:rsidR="00790FC9" w:rsidRDefault="00790FC9"/>
    <w:p w14:paraId="04526909" w14:textId="77777777" w:rsidR="00790FC9" w:rsidRDefault="00790FC9">
      <w:r>
        <w:t>Directly following this, Jesus states that one will be taken (paralambano, which means to take along with oneself or receive) and the other left (aphiemi). The abrupt transition from the passive routine of daily life to sudden separation emphasizes that the coming of the Son of Man will catch the world completely unprepared. The use of aphiemi here highlights that while one is actively snatched away, the other is completely untouched by that specific action, remaining in the exact setting where they were working.</w:t>
      </w:r>
    </w:p>
    <w:p w14:paraId="1992AF0F" w14:textId="77777777" w:rsidR="00790FC9" w:rsidRDefault="00790FC9"/>
    <w:p w14:paraId="1AF0C3DB" w14:textId="77777777" w:rsidR="00790FC9" w:rsidRPr="00790FC9" w:rsidRDefault="00790FC9">
      <w:pPr>
        <w:rPr>
          <w:b/>
        </w:rPr>
      </w:pPr>
      <w:r w:rsidRPr="00790FC9">
        <w:rPr>
          <w:b/>
        </w:rPr>
        <w:t xml:space="preserve"> 6. Key Uses in Other Verses (NKJV)</w:t>
      </w:r>
    </w:p>
    <w:p w14:paraId="203E97FA" w14:textId="77777777" w:rsidR="00790FC9" w:rsidRDefault="00790FC9">
      <w:r>
        <w:t>• Matthew 4:20 – "They immediately left their nets and followed Him."</w:t>
      </w:r>
    </w:p>
    <w:p w14:paraId="33B65618" w14:textId="77777777" w:rsidR="00790FC9" w:rsidRDefault="00790FC9">
      <w:r>
        <w:t>• Matthew 6:12 – "And forgive us our debts, As we forgive our debtors."</w:t>
      </w:r>
    </w:p>
    <w:p w14:paraId="425053E4" w14:textId="77777777" w:rsidR="00790FC9" w:rsidRDefault="00790FC9">
      <w:r>
        <w:t>• Matthew 23:38 – "See! Your house is left to you desolate;"</w:t>
      </w:r>
    </w:p>
    <w:p w14:paraId="3E7EEF93" w14:textId="77777777" w:rsidR="00790FC9" w:rsidRDefault="00790FC9">
      <w:r>
        <w:t>• Mark 1:31 – "So He came and took her by the hand and lifted her up, and immediately the fever left her. And she served them."</w:t>
      </w:r>
    </w:p>
    <w:p w14:paraId="5140887B" w14:textId="77777777" w:rsidR="00790FC9" w:rsidRDefault="00790FC9">
      <w:r>
        <w:t>• John 14:27 – "Peace I leave with you, My peace I give to you..."</w:t>
      </w:r>
    </w:p>
    <w:p w14:paraId="04F59730" w14:textId="77777777" w:rsidR="00790FC9" w:rsidRDefault="00790FC9"/>
    <w:p w14:paraId="4422DF16" w14:textId="77777777" w:rsidR="00790FC9" w:rsidRPr="00790FC9" w:rsidRDefault="00790FC9">
      <w:pPr>
        <w:rPr>
          <w:b/>
        </w:rPr>
      </w:pPr>
      <w:r w:rsidRPr="00790FC9">
        <w:rPr>
          <w:b/>
        </w:rPr>
        <w:t xml:space="preserve"> 7. Other Relevant Insights</w:t>
      </w:r>
    </w:p>
    <w:p w14:paraId="25380A8F" w14:textId="77777777" w:rsidR="00790FC9" w:rsidRDefault="00790FC9">
      <w:r>
        <w:t xml:space="preserve">Grammatically, the verb aphietai in Matthew 24:40 is a present passive indicative. In this context, it functions as a "futuristic present," which describes a future event with such absolute certainty and vividness that it is spoken of as if it is already occurring. </w:t>
      </w:r>
    </w:p>
    <w:p w14:paraId="173AEDB8" w14:textId="77777777" w:rsidR="00790FC9" w:rsidRDefault="00790FC9"/>
    <w:p w14:paraId="33F638B3" w14:textId="77777777" w:rsidR="00790FC9" w:rsidRDefault="00790FC9">
      <w:r>
        <w:t>Furthermore, the passive voice indicates that the action of being left is acted upon the individual by an outside source. The person left behind does not actively choose to stay; rather, they are permitted to remain by the sovereign design and execution of the one initiating the separation.</w:t>
      </w:r>
    </w:p>
    <w:p w14:paraId="37427066" w14:textId="77777777" w:rsidR="00790FC9" w:rsidRDefault="00790FC9"/>
    <w:p w14:paraId="21840A69" w14:textId="77777777" w:rsidR="00790FC9" w:rsidRPr="00790FC9" w:rsidRDefault="00790FC9">
      <w:pPr>
        <w:rPr>
          <w:b/>
        </w:rPr>
      </w:pPr>
      <w:r w:rsidRPr="00790FC9">
        <w:rPr>
          <w:b/>
        </w:rPr>
        <w:t xml:space="preserve"> 8. References</w:t>
      </w:r>
    </w:p>
    <w:p w14:paraId="6EB335EC" w14:textId="77777777" w:rsidR="00790FC9" w:rsidRDefault="00790FC9">
      <w:r>
        <w:t>• BDAG Greek-English Lexicon of the New Testament</w:t>
      </w:r>
    </w:p>
    <w:p w14:paraId="6CC25661" w14:textId="77777777" w:rsidR="00790FC9" w:rsidRDefault="00790FC9">
      <w:r>
        <w:t>• Thayer's Greek-English Lexicon of the New Testament</w:t>
      </w:r>
    </w:p>
    <w:p w14:paraId="168296D9" w14:textId="77777777" w:rsidR="00790FC9" w:rsidRDefault="00790FC9">
      <w:r>
        <w:t>• Vine's Expository Dictionary of New Testament Words</w:t>
      </w:r>
    </w:p>
    <w:p w14:paraId="30FEDC28" w14:textId="77777777" w:rsidR="00790FC9" w:rsidRDefault="00790FC9">
      <w:r>
        <w:t>• Theological Dictionary of the New Testament (TDNT)</w:t>
      </w:r>
    </w:p>
    <w:p w14:paraId="7EAD4328" w14:textId="77777777" w:rsidR="00790FC9" w:rsidRDefault="00790FC9">
      <w:r>
        <w:t>• Blue Letter Bible</w:t>
      </w:r>
    </w:p>
    <w:p w14:paraId="53CE78C2" w14:textId="57F66458" w:rsidR="004C5552" w:rsidRDefault="00790FC9">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0FC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D485"/>
  <w15:chartTrackingRefBased/>
  <w15:docId w15:val="{6AAC570D-88F1-4FC3-BEF8-B898284E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0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0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C9"/>
    <w:rPr>
      <w:rFonts w:eastAsiaTheme="majorEastAsia" w:cstheme="majorBidi"/>
      <w:color w:val="272727" w:themeColor="text1" w:themeTint="D8"/>
    </w:rPr>
  </w:style>
  <w:style w:type="paragraph" w:styleId="Title">
    <w:name w:val="Title"/>
    <w:basedOn w:val="Normal"/>
    <w:next w:val="Normal"/>
    <w:link w:val="TitleChar"/>
    <w:uiPriority w:val="10"/>
    <w:qFormat/>
    <w:rsid w:val="00790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C9"/>
    <w:pPr>
      <w:spacing w:before="160"/>
      <w:jc w:val="center"/>
    </w:pPr>
    <w:rPr>
      <w:i/>
      <w:iCs/>
      <w:color w:val="404040" w:themeColor="text1" w:themeTint="BF"/>
    </w:rPr>
  </w:style>
  <w:style w:type="character" w:customStyle="1" w:styleId="QuoteChar">
    <w:name w:val="Quote Char"/>
    <w:basedOn w:val="DefaultParagraphFont"/>
    <w:link w:val="Quote"/>
    <w:uiPriority w:val="29"/>
    <w:rsid w:val="00790FC9"/>
    <w:rPr>
      <w:i/>
      <w:iCs/>
      <w:color w:val="404040" w:themeColor="text1" w:themeTint="BF"/>
    </w:rPr>
  </w:style>
  <w:style w:type="paragraph" w:styleId="ListParagraph">
    <w:name w:val="List Paragraph"/>
    <w:basedOn w:val="Normal"/>
    <w:uiPriority w:val="34"/>
    <w:qFormat/>
    <w:rsid w:val="00790FC9"/>
    <w:pPr>
      <w:ind w:left="720"/>
      <w:contextualSpacing/>
    </w:pPr>
  </w:style>
  <w:style w:type="character" w:styleId="IntenseEmphasis">
    <w:name w:val="Intense Emphasis"/>
    <w:basedOn w:val="DefaultParagraphFont"/>
    <w:uiPriority w:val="21"/>
    <w:qFormat/>
    <w:rsid w:val="00790FC9"/>
    <w:rPr>
      <w:i/>
      <w:iCs/>
      <w:color w:val="2E74B5" w:themeColor="accent1" w:themeShade="BF"/>
    </w:rPr>
  </w:style>
  <w:style w:type="paragraph" w:styleId="IntenseQuote">
    <w:name w:val="Intense Quote"/>
    <w:basedOn w:val="Normal"/>
    <w:next w:val="Normal"/>
    <w:link w:val="IntenseQuoteChar"/>
    <w:uiPriority w:val="30"/>
    <w:qFormat/>
    <w:rsid w:val="00790F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0FC9"/>
    <w:rPr>
      <w:i/>
      <w:iCs/>
      <w:color w:val="2E74B5" w:themeColor="accent1" w:themeShade="BF"/>
    </w:rPr>
  </w:style>
  <w:style w:type="character" w:styleId="IntenseReference">
    <w:name w:val="Intense Reference"/>
    <w:basedOn w:val="DefaultParagraphFont"/>
    <w:uiPriority w:val="32"/>
    <w:qFormat/>
    <w:rsid w:val="00790F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1009</Words>
  <Characters>5250</Characters>
  <Application>Microsoft Office Word</Application>
  <DocSecurity>0</DocSecurity>
  <Lines>100</Lines>
  <Paragraphs>54</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