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84EE" w14:textId="77777777" w:rsidR="00CF4D5B" w:rsidRPr="00CF4D5B" w:rsidRDefault="00CF4D5B">
      <w:pPr>
        <w:rPr>
          <w:b/>
        </w:rPr>
      </w:pPr>
      <w:r w:rsidRPr="00CF4D5B">
        <w:rPr>
          <w:b/>
        </w:rPr>
        <w:t>MUST - ( dei , Strong's G1163 )</w:t>
      </w:r>
    </w:p>
    <w:p w14:paraId="5A630A76" w14:textId="77777777" w:rsidR="00CF4D5B" w:rsidRDefault="00CF4D5B">
      <w:r w:rsidRPr="00CF4D5B">
        <w:rPr>
          <w:b/>
        </w:rPr>
        <w:t>Summary:</w:t>
      </w:r>
    </w:p>
    <w:p w14:paraId="27C96EA6" w14:textId="77777777" w:rsidR="00CF4D5B" w:rsidRDefault="00CF4D5B">
      <w:r>
        <w:t>The Greek word dei denotes an absolute, binding necessity, particularly one established by God's sovereign counsel and providential plan. In Matthew 24:6, when Jesus declares that wars, rumors of wars, and global upheavals "must" come to pass, He is not describing a mere historical inevitability or blind fate. Rather, He is assuring His disciples that these distressing events are under the direct, sovereign supervision of God, serving as necessary precursors in the unfolding of His redemptive timeline. For the believer, this divine "must" transforms potential terror into quiet confidence, shifting the focus from chaotic world events to the secure, predetermined purposes of God.</w:t>
      </w:r>
    </w:p>
    <w:p w14:paraId="14BDC444" w14:textId="77777777" w:rsidR="00CF4D5B" w:rsidRDefault="00CF4D5B"/>
    <w:p w14:paraId="78315FE5" w14:textId="77777777" w:rsidR="00CF4D5B" w:rsidRDefault="00CF4D5B">
      <w:r w:rsidRPr="00CF4D5B">
        <w:rPr>
          <w:b/>
        </w:rPr>
        <w:t>Full Study:</w:t>
      </w:r>
    </w:p>
    <w:p w14:paraId="33F9BB49" w14:textId="77777777" w:rsidR="00CF4D5B" w:rsidRDefault="00CF4D5B"/>
    <w:p w14:paraId="3DC8263D" w14:textId="77777777" w:rsidR="00CF4D5B" w:rsidRPr="00CF4D5B" w:rsidRDefault="00CF4D5B">
      <w:pPr>
        <w:rPr>
          <w:b/>
        </w:rPr>
      </w:pPr>
      <w:r w:rsidRPr="00CF4D5B">
        <w:rPr>
          <w:b/>
        </w:rPr>
        <w:t>1. Word Picture / Background</w:t>
      </w:r>
    </w:p>
    <w:p w14:paraId="032E7D52" w14:textId="77777777" w:rsidR="00CF4D5B" w:rsidRDefault="00CF4D5B">
      <w:r>
        <w:t>The word dei arises from the root verb deo, which means "to bind." In its ancient usage, it expressed a logical or moral obligation—something that was bound by duty, custom, or natural law. When adopted into the New Testament, dei takes on a profound theological dimension. It represents the unyielding, unalterable decree of God. It is the "divine must" that governs redemptive history. It paints a picture of events that are bound to God's eternal calendar; they cannot be prevented by human opposition, demonic activity, or natural catastrophe because God has bound them to His sovereign purposes.</w:t>
      </w:r>
    </w:p>
    <w:p w14:paraId="3AF86D9B" w14:textId="77777777" w:rsidR="00CF4D5B" w:rsidRDefault="00CF4D5B"/>
    <w:p w14:paraId="59E60566" w14:textId="77777777" w:rsidR="00CF4D5B" w:rsidRPr="00CF4D5B" w:rsidRDefault="00CF4D5B">
      <w:pPr>
        <w:rPr>
          <w:b/>
        </w:rPr>
      </w:pPr>
      <w:r w:rsidRPr="00CF4D5B">
        <w:rPr>
          <w:b/>
        </w:rPr>
        <w:t>2. Meaning / Lexical Definition</w:t>
      </w:r>
    </w:p>
    <w:p w14:paraId="0CA520A5" w14:textId="77777777" w:rsidR="00CF4D5B" w:rsidRDefault="00CF4D5B">
      <w:r>
        <w:t>• dei is an impersonal active verb meaning "it is necessary," "it is unavoidable," "one must," or "it is bound to happen." It does not signify a passive resignation to fate, but rather a dynamic necessity arising from the nature and will of God. Lexically, it denotes a constraint of divine appointment. When used in prophetic or eschatological contexts, it indicates that certain events are absolute requirements in the divine schedule before the final consummation of God's kingdom.</w:t>
      </w:r>
    </w:p>
    <w:p w14:paraId="3B187FD4" w14:textId="77777777" w:rsidR="00CF4D5B" w:rsidRDefault="00CF4D5B"/>
    <w:p w14:paraId="57F2536D" w14:textId="77777777" w:rsidR="00CF4D5B" w:rsidRPr="00CF4D5B" w:rsidRDefault="00CF4D5B">
      <w:pPr>
        <w:rPr>
          <w:b/>
        </w:rPr>
      </w:pPr>
      <w:r w:rsidRPr="00CF4D5B">
        <w:rPr>
          <w:b/>
        </w:rPr>
        <w:t>3. Usage and Word Pictures</w:t>
      </w:r>
    </w:p>
    <w:p w14:paraId="2D4420F4" w14:textId="77777777" w:rsidR="00CF4D5B" w:rsidRDefault="00CF4D5B">
      <w:r>
        <w:t xml:space="preserve">Throughout the New Testament, dei serves as a theological anchor. </w:t>
      </w:r>
    </w:p>
    <w:p w14:paraId="214135ED" w14:textId="77777777" w:rsidR="00CF4D5B" w:rsidRDefault="00CF4D5B">
      <w:r>
        <w:t>• It is used of Jesus' own mission, indicating that His suffering, death, and resurrection were not tragic accidents but divine necessities (Matthew 16:21).</w:t>
      </w:r>
    </w:p>
    <w:p w14:paraId="71915523" w14:textId="77777777" w:rsidR="00CF4D5B" w:rsidRDefault="00CF4D5B">
      <w:r>
        <w:t>• It is used of the gospel proclamation, indicating that the message of salvation is under a divine mandate to reach all nations.</w:t>
      </w:r>
    </w:p>
    <w:p w14:paraId="52B946A5" w14:textId="77777777" w:rsidR="00CF4D5B" w:rsidRDefault="00CF4D5B">
      <w:r>
        <w:t>• It operates as a word picture of a secure, pre-written script. Just as an author determines the necessary plot points of a narrative, God has determined the necessary events of human history. The "must" guarantees that history is not a series of random, meaningless accidents, but a structured progression toward a defined, victorious end.</w:t>
      </w:r>
    </w:p>
    <w:p w14:paraId="056C7D6E" w14:textId="77777777" w:rsidR="00CF4D5B" w:rsidRDefault="00CF4D5B"/>
    <w:p w14:paraId="68370633" w14:textId="77777777" w:rsidR="00CF4D5B" w:rsidRPr="00CF4D5B" w:rsidRDefault="00CF4D5B">
      <w:pPr>
        <w:rPr>
          <w:b/>
        </w:rPr>
      </w:pPr>
      <w:r w:rsidRPr="00CF4D5B">
        <w:rPr>
          <w:b/>
        </w:rPr>
        <w:t>4. Theological Implications</w:t>
      </w:r>
    </w:p>
    <w:p w14:paraId="6E0128D8" w14:textId="77777777" w:rsidR="00CF4D5B" w:rsidRDefault="00CF4D5B">
      <w:r>
        <w:t>The theological weight of dei in the Olivet Discourse is immense.</w:t>
      </w:r>
    </w:p>
    <w:p w14:paraId="0B825994" w14:textId="77777777" w:rsidR="00CF4D5B" w:rsidRDefault="00CF4D5B">
      <w:r>
        <w:t>• The Sovereignty of God: It assures believers that God has not abdicated His throne. Even when the world is convulsed by warfare, geopolitical instability, and chaos, these events remain within the boundaries of God's sovereign decree.</w:t>
      </w:r>
    </w:p>
    <w:p w14:paraId="6AD52F6B" w14:textId="77777777" w:rsidR="00CF4D5B" w:rsidRDefault="00CF4D5B">
      <w:r>
        <w:t>• Eschatological Certainty: Prophecy is not a projection of likely trends; it is a declaration of absolute certainties. What God says must happen is guaranteed to happen.</w:t>
      </w:r>
    </w:p>
    <w:p w14:paraId="188E4785" w14:textId="77777777" w:rsidR="00CF4D5B" w:rsidRDefault="00CF4D5B">
      <w:r>
        <w:t>• Theology of Comfort: This divine necessity provides pastoral comfort. By knowing that these painful trials are part of the predetermined path, believers are spared from despair and panic.</w:t>
      </w:r>
    </w:p>
    <w:p w14:paraId="19659569" w14:textId="77777777" w:rsidR="00CF4D5B" w:rsidRDefault="00CF4D5B"/>
    <w:p w14:paraId="5546E1DE" w14:textId="77777777" w:rsidR="00CF4D5B" w:rsidRPr="00CF4D5B" w:rsidRDefault="00CF4D5B">
      <w:pPr>
        <w:rPr>
          <w:b/>
        </w:rPr>
      </w:pPr>
      <w:r w:rsidRPr="00CF4D5B">
        <w:rPr>
          <w:b/>
        </w:rPr>
        <w:t>5. Contextual Nuance in the Passage</w:t>
      </w:r>
    </w:p>
    <w:p w14:paraId="5153AFAC" w14:textId="77777777" w:rsidR="00CF4D5B" w:rsidRDefault="00CF4D5B">
      <w:r>
        <w:t xml:space="preserve">In Matthew 24:6, Jesus is addressing the anxiety of His disciples concerning the end of the age. They were prone to interpret geopolitical chaos and social upheaval as signs that the world was spinning out of control or that the end had arrived abruptly. Jesus uses dei to correct their perspective: "for all these things must come to pass." </w:t>
      </w:r>
    </w:p>
    <w:p w14:paraId="3E19D6CE" w14:textId="77777777" w:rsidR="00CF4D5B" w:rsidRDefault="00CF4D5B">
      <w:r>
        <w:t>The word "must" reframes their understanding of tribulation. The wars and rumors of wars are not signs that God's plan has failed; they are the necessary, painful labor pains (odin) that must precede the birth of the coming kingdom. Because these things must happen under God’s sovereign permission, the disciples are commanded, "See that you are not troubled." The divine necessity is the antidote to human anxiety.</w:t>
      </w:r>
    </w:p>
    <w:p w14:paraId="74ED900B" w14:textId="77777777" w:rsidR="00CF4D5B" w:rsidRDefault="00CF4D5B"/>
    <w:p w14:paraId="3F1474BF" w14:textId="77777777" w:rsidR="00CF4D5B" w:rsidRPr="00CF4D5B" w:rsidRDefault="00CF4D5B">
      <w:pPr>
        <w:rPr>
          <w:b/>
        </w:rPr>
      </w:pPr>
      <w:r w:rsidRPr="00CF4D5B">
        <w:rPr>
          <w:b/>
        </w:rPr>
        <w:t>6. Key Uses in Other Verses (NKJV)</w:t>
      </w:r>
    </w:p>
    <w:p w14:paraId="182CFEC0" w14:textId="77777777" w:rsidR="00CF4D5B" w:rsidRDefault="00CF4D5B">
      <w:r>
        <w:t>• Matthew 16:21: "From that time Jesus began to show to His disciples that He must go to Jerusalem, and suffer many things from the elders and chief priests and scribes, and be killed, and be raised the third day."</w:t>
      </w:r>
    </w:p>
    <w:p w14:paraId="591501CA" w14:textId="77777777" w:rsidR="00CF4D5B" w:rsidRDefault="00CF4D5B">
      <w:r>
        <w:t>• John 3:14: "And as Moses lifted up the serpent in the wilderness, even so must the Son of Man be lifted up,"</w:t>
      </w:r>
    </w:p>
    <w:p w14:paraId="740FA3A1" w14:textId="77777777" w:rsidR="00CF4D5B" w:rsidRDefault="00CF4D5B">
      <w:r>
        <w:t>• Acts 4:12: "Nor is there salvation in any other, for there is no other name under heaven given among men by which we must be saved."</w:t>
      </w:r>
    </w:p>
    <w:p w14:paraId="3F1C7FD9" w14:textId="77777777" w:rsidR="00CF4D5B" w:rsidRDefault="00CF4D5B">
      <w:r>
        <w:t>• Revelation 1:1: "The Revelation of Jesus Christ, which God gave Him to show His servants—things which must shortly take place."</w:t>
      </w:r>
    </w:p>
    <w:p w14:paraId="103C83B3" w14:textId="77777777" w:rsidR="00CF4D5B" w:rsidRDefault="00CF4D5B"/>
    <w:p w14:paraId="02656F56" w14:textId="77777777" w:rsidR="00CF4D5B" w:rsidRPr="00CF4D5B" w:rsidRDefault="00CF4D5B">
      <w:pPr>
        <w:rPr>
          <w:b/>
        </w:rPr>
      </w:pPr>
      <w:r w:rsidRPr="00CF4D5B">
        <w:rPr>
          <w:b/>
        </w:rPr>
        <w:t>7. Other Relevant Insights</w:t>
      </w:r>
    </w:p>
    <w:p w14:paraId="75F6819E" w14:textId="77777777" w:rsidR="00CF4D5B" w:rsidRDefault="00CF4D5B">
      <w:r>
        <w:t>There is a powerful contrast in Scripture between human "musts" and divine "musts." Earthly rulers and nations rage, attempting to dictate how history must proceed, yet their plans are continually thwarted. In contrast, the divine dei is unstoppable. Furthermore, dei is frequently linked to the fulfillment of Scripture. When Jesus says something "must" happen, it is often because it was written in the Law and the Prophets. The written Word of God and the unfolding of history are perfectly aligned by this divine necessity.</w:t>
      </w:r>
    </w:p>
    <w:p w14:paraId="452C1969" w14:textId="77777777" w:rsidR="00CF4D5B" w:rsidRDefault="00CF4D5B"/>
    <w:p w14:paraId="3A3CDAE6" w14:textId="77777777" w:rsidR="00CF4D5B" w:rsidRPr="00CF4D5B" w:rsidRDefault="00CF4D5B">
      <w:pPr>
        <w:rPr>
          <w:b/>
        </w:rPr>
      </w:pPr>
      <w:r w:rsidRPr="00CF4D5B">
        <w:rPr>
          <w:b/>
        </w:rPr>
        <w:t>8. References</w:t>
      </w:r>
    </w:p>
    <w:p w14:paraId="4AF50EED" w14:textId="77777777" w:rsidR="00CF4D5B" w:rsidRDefault="00CF4D5B">
      <w:r>
        <w:t>• Blue Letter Bible Lexicon</w:t>
      </w:r>
    </w:p>
    <w:p w14:paraId="5A7BDCAE" w14:textId="77777777" w:rsidR="00CF4D5B" w:rsidRDefault="00CF4D5B">
      <w:r>
        <w:t>• Precept Austin Study Notes on Matthew 24</w:t>
      </w:r>
    </w:p>
    <w:p w14:paraId="620682A2" w14:textId="77777777" w:rsidR="00CF4D5B" w:rsidRDefault="00CF4D5B">
      <w:r>
        <w:t>• Vine's Expository Dictionary of New Testament Words</w:t>
      </w:r>
    </w:p>
    <w:p w14:paraId="3DF2C48B" w14:textId="77777777" w:rsidR="00CF4D5B" w:rsidRDefault="00CF4D5B">
      <w:r>
        <w:t>• Thayer's Greek-English Lexicon of the New Testament</w:t>
      </w:r>
    </w:p>
    <w:p w14:paraId="0D777194" w14:textId="77777777" w:rsidR="00CF4D5B" w:rsidRDefault="00CF4D5B">
      <w:r>
        <w:t>• Greek-English Lexicon of the New Testament and Other Early Christian Literature (BDAG)</w:t>
      </w:r>
    </w:p>
    <w:p w14:paraId="7214BAEF" w14:textId="3314E0F1" w:rsidR="004C5552" w:rsidRDefault="00CF4D5B">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4D5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14B4"/>
  <w15:chartTrackingRefBased/>
  <w15:docId w15:val="{F15BE7DC-6811-4CA8-AA3C-B687F90D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D5B"/>
    <w:rPr>
      <w:rFonts w:eastAsiaTheme="majorEastAsia" w:cstheme="majorBidi"/>
      <w:color w:val="272727" w:themeColor="text1" w:themeTint="D8"/>
    </w:rPr>
  </w:style>
  <w:style w:type="paragraph" w:styleId="Title">
    <w:name w:val="Title"/>
    <w:basedOn w:val="Normal"/>
    <w:next w:val="Normal"/>
    <w:link w:val="TitleChar"/>
    <w:uiPriority w:val="10"/>
    <w:qFormat/>
    <w:rsid w:val="00CF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D5B"/>
    <w:pPr>
      <w:spacing w:before="160"/>
      <w:jc w:val="center"/>
    </w:pPr>
    <w:rPr>
      <w:i/>
      <w:iCs/>
      <w:color w:val="404040" w:themeColor="text1" w:themeTint="BF"/>
    </w:rPr>
  </w:style>
  <w:style w:type="character" w:customStyle="1" w:styleId="QuoteChar">
    <w:name w:val="Quote Char"/>
    <w:basedOn w:val="DefaultParagraphFont"/>
    <w:link w:val="Quote"/>
    <w:uiPriority w:val="29"/>
    <w:rsid w:val="00CF4D5B"/>
    <w:rPr>
      <w:i/>
      <w:iCs/>
      <w:color w:val="404040" w:themeColor="text1" w:themeTint="BF"/>
    </w:rPr>
  </w:style>
  <w:style w:type="paragraph" w:styleId="ListParagraph">
    <w:name w:val="List Paragraph"/>
    <w:basedOn w:val="Normal"/>
    <w:uiPriority w:val="34"/>
    <w:qFormat/>
    <w:rsid w:val="00CF4D5B"/>
    <w:pPr>
      <w:ind w:left="720"/>
      <w:contextualSpacing/>
    </w:pPr>
  </w:style>
  <w:style w:type="character" w:styleId="IntenseEmphasis">
    <w:name w:val="Intense Emphasis"/>
    <w:basedOn w:val="DefaultParagraphFont"/>
    <w:uiPriority w:val="21"/>
    <w:qFormat/>
    <w:rsid w:val="00CF4D5B"/>
    <w:rPr>
      <w:i/>
      <w:iCs/>
      <w:color w:val="2E74B5" w:themeColor="accent1" w:themeShade="BF"/>
    </w:rPr>
  </w:style>
  <w:style w:type="paragraph" w:styleId="IntenseQuote">
    <w:name w:val="Intense Quote"/>
    <w:basedOn w:val="Normal"/>
    <w:next w:val="Normal"/>
    <w:link w:val="IntenseQuoteChar"/>
    <w:uiPriority w:val="30"/>
    <w:qFormat/>
    <w:rsid w:val="00CF4D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4D5B"/>
    <w:rPr>
      <w:i/>
      <w:iCs/>
      <w:color w:val="2E74B5" w:themeColor="accent1" w:themeShade="BF"/>
    </w:rPr>
  </w:style>
  <w:style w:type="character" w:styleId="IntenseReference">
    <w:name w:val="Intense Reference"/>
    <w:basedOn w:val="DefaultParagraphFont"/>
    <w:uiPriority w:val="32"/>
    <w:qFormat/>
    <w:rsid w:val="00CF4D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4730</Characters>
  <Application>Microsoft Office Word</Application>
  <DocSecurity>0</DocSecurity>
  <Lines>90</Lines>
  <Paragraphs>49</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