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DC5BA5" w14:textId="77777777" w:rsidR="00346278" w:rsidRPr="00346278" w:rsidRDefault="00346278">
      <w:pPr>
        <w:rPr>
          <w:b/>
        </w:rPr>
      </w:pPr>
      <w:r w:rsidRPr="00346278">
        <w:rPr>
          <w:b/>
        </w:rPr>
        <w:t>WATCH - ( gregoreo , Strong's G1127 )</w:t>
      </w:r>
    </w:p>
    <w:p w14:paraId="0BFD8B80" w14:textId="77777777" w:rsidR="00346278" w:rsidRDefault="00346278">
      <w:r w:rsidRPr="00346278">
        <w:rPr>
          <w:b/>
        </w:rPr>
        <w:t>Summary:</w:t>
      </w:r>
    </w:p>
    <w:p w14:paraId="2B5F4F26" w14:textId="77777777" w:rsidR="00346278" w:rsidRDefault="00346278">
      <w:r>
        <w:t>The command to watch represents a call to active, persistent spiritual vigilance and readiness in anticipation of the return of Jesus Christ. Rather than a passive waiting or a speculative counting of days, this watchfulness requires believers to remain spiritually awake, morally alert, and actively engaged in faithful stewardship. It is the posture of a servant who loves their Master and lives in constant readiness for His sudden, unannounced arrival.</w:t>
      </w:r>
    </w:p>
    <w:p w14:paraId="0E1513E6" w14:textId="77777777" w:rsidR="00346278" w:rsidRDefault="00346278"/>
    <w:p w14:paraId="30ED31F5" w14:textId="77777777" w:rsidR="00346278" w:rsidRDefault="00346278">
      <w:r w:rsidRPr="00346278">
        <w:rPr>
          <w:b/>
        </w:rPr>
        <w:t>Full Study:</w:t>
      </w:r>
    </w:p>
    <w:p w14:paraId="6DC33B77" w14:textId="77777777" w:rsidR="00346278" w:rsidRDefault="00346278"/>
    <w:p w14:paraId="5E542D3E" w14:textId="77777777" w:rsidR="00346278" w:rsidRPr="00346278" w:rsidRDefault="00346278">
      <w:pPr>
        <w:rPr>
          <w:b/>
        </w:rPr>
      </w:pPr>
      <w:r w:rsidRPr="00346278">
        <w:rPr>
          <w:b/>
        </w:rPr>
        <w:t>1. Word Picture / Background</w:t>
      </w:r>
    </w:p>
    <w:p w14:paraId="170A8715" w14:textId="77777777" w:rsidR="00346278" w:rsidRDefault="00346278">
      <w:r>
        <w:t>The Greek verb gregoreo is derived from the perfect tense of egeiro, which means to wake up or arise. The historical and cultural word picture behind gregoreo is that of a night watchman, a military sentinel, or a household gatekeeper. In the ancient world, a city’s safety relied entirely on the alertness of its watchmen stationed on the walls. If a watchman fell asleep, the city was vulnerable to sudden destruction. Similarly, a shepherd had to stay awake through the night to guard the flock against predators. The word shifts from this physical, literal concept of staying awake in the night to a metaphorical, spiritual imperative of maintaining constant vigilance against spiritual lethargy and temptation.</w:t>
      </w:r>
    </w:p>
    <w:p w14:paraId="636D09A5" w14:textId="77777777" w:rsidR="00346278" w:rsidRDefault="00346278"/>
    <w:p w14:paraId="1CE48365" w14:textId="77777777" w:rsidR="00346278" w:rsidRPr="00346278" w:rsidRDefault="00346278">
      <w:pPr>
        <w:rPr>
          <w:b/>
        </w:rPr>
      </w:pPr>
      <w:r w:rsidRPr="00346278">
        <w:rPr>
          <w:b/>
        </w:rPr>
        <w:t>2. Meaning / Lexical Definition</w:t>
      </w:r>
    </w:p>
    <w:p w14:paraId="741F44EF" w14:textId="77777777" w:rsidR="00346278" w:rsidRDefault="00346278">
      <w:r>
        <w:t>The term means to stay awake, remain alert, or be sleepless. In the New Testament, it is used primarily in a metaphorical sense to describe spiritual wakefulness, mental alertness, and moral vigilance. It stands in direct contrast to spiritual sleep, apathy, carelessness, or cognitive numbness. It carries the lexical nuance of being fully alive to spiritual realities, actively guarding one's heart, and keeping one's focus fixed on eternal matters.</w:t>
      </w:r>
    </w:p>
    <w:p w14:paraId="3714C05D" w14:textId="77777777" w:rsidR="00346278" w:rsidRDefault="00346278"/>
    <w:p w14:paraId="3B063BBC" w14:textId="77777777" w:rsidR="00346278" w:rsidRPr="00346278" w:rsidRDefault="00346278">
      <w:pPr>
        <w:rPr>
          <w:b/>
        </w:rPr>
      </w:pPr>
      <w:r w:rsidRPr="00346278">
        <w:rPr>
          <w:b/>
        </w:rPr>
        <w:t>3. Usage and Word Pictures</w:t>
      </w:r>
    </w:p>
    <w:p w14:paraId="2EF0BBD1" w14:textId="77777777" w:rsidR="00346278" w:rsidRDefault="00346278">
      <w:r>
        <w:t>The New Testament employs this word in three primary contexts:</w:t>
      </w:r>
    </w:p>
    <w:p w14:paraId="226D4598" w14:textId="77777777" w:rsidR="00346278" w:rsidRDefault="00346278">
      <w:r>
        <w:t>• Eschatological Readiness: Staying alert in anticipation of the second coming of Jesus Christ, recognizing that the timing of His return is unknown (Matthew 24:42; Matthew 25:13).</w:t>
      </w:r>
    </w:p>
    <w:p w14:paraId="1C7F59F8" w14:textId="77777777" w:rsidR="00346278" w:rsidRDefault="00346278">
      <w:r>
        <w:t>• Moral and Spiritual Defense: Guarding oneself against temptation, false doctrine, and the schemes of the enemy (1 Corinthians 16:13; 1 Peter 5:8).</w:t>
      </w:r>
    </w:p>
    <w:p w14:paraId="56827FE1" w14:textId="77777777" w:rsidR="00346278" w:rsidRDefault="00346278">
      <w:r>
        <w:t>• Prayer and Commited Devotion: Remaining alert in prayer, resisting physical and spiritual fatigue to seek God earnestly (Matthew 26:41; Colossians 4:2).</w:t>
      </w:r>
    </w:p>
    <w:p w14:paraId="6B8FAF22" w14:textId="77777777" w:rsidR="00346278" w:rsidRDefault="00346278"/>
    <w:p w14:paraId="343D927A" w14:textId="77777777" w:rsidR="00346278" w:rsidRPr="00346278" w:rsidRDefault="00346278">
      <w:pPr>
        <w:rPr>
          <w:b/>
        </w:rPr>
      </w:pPr>
      <w:r w:rsidRPr="00346278">
        <w:rPr>
          <w:b/>
        </w:rPr>
        <w:t>4. Theological Implications</w:t>
      </w:r>
    </w:p>
    <w:p w14:paraId="703861B8" w14:textId="77777777" w:rsidR="00346278" w:rsidRDefault="00346278">
      <w:r>
        <w:t>Theologically, gregoreo highlights the tension of living in the "already but not yet" of the kingdom of God. Christians live in the light of the day, even while surrounded by the darkness of the present age. Because the day of the Lord will come unexpectedly, like a thief in the night, the only appropriate response for a believer is continuous vigilance. This readiness is not fueled by fear or panic, but by loving anticipation of the Bridegroom. It implies that true saving faith expresses itself in persistent, daily faithfulness and active preparation.</w:t>
      </w:r>
    </w:p>
    <w:p w14:paraId="15D8F837" w14:textId="77777777" w:rsidR="00346278" w:rsidRDefault="00346278"/>
    <w:p w14:paraId="6D76ADB7" w14:textId="77777777" w:rsidR="00346278" w:rsidRPr="00346278" w:rsidRDefault="00346278">
      <w:pPr>
        <w:rPr>
          <w:b/>
        </w:rPr>
      </w:pPr>
      <w:r w:rsidRPr="00346278">
        <w:rPr>
          <w:b/>
        </w:rPr>
        <w:t>5. Contextual Nuance in the Passage</w:t>
      </w:r>
    </w:p>
    <w:p w14:paraId="1862C36B" w14:textId="77777777" w:rsidR="00346278" w:rsidRDefault="00346278">
      <w:r>
        <w:t>In Matthew 25:13, Jesus concludes the Parable of the Wise and Foolish Virgins with the imperative, "Watch therefore." In the context of the parable, both the wise and the foolish virgins fell asleep physically while the bridegroom was delayed. However, the wise virgins were prepared because they brought extra oil for their lamps, while the foolish did not. Therefore, "watching" in this passage does not mean staying physically awake 24 hours a day, nor does it mean obsessing over prophetic timelines. Rather, to "watch" means to maintain a state of spiritual readiness—having the internal oil of genuine faith, spiritual life, and the Holy Spirit—so that whenever the Bridegroom arrives, whether sooner or later than expected, one is prepared to enter the wedding feast.</w:t>
      </w:r>
    </w:p>
    <w:p w14:paraId="446D7515" w14:textId="77777777" w:rsidR="00346278" w:rsidRDefault="00346278"/>
    <w:p w14:paraId="2450EACF" w14:textId="77777777" w:rsidR="00346278" w:rsidRPr="00346278" w:rsidRDefault="00346278">
      <w:pPr>
        <w:rPr>
          <w:b/>
        </w:rPr>
      </w:pPr>
      <w:r w:rsidRPr="00346278">
        <w:rPr>
          <w:b/>
        </w:rPr>
        <w:t>6. Key Uses in Other Verses (NKJV)</w:t>
      </w:r>
    </w:p>
    <w:p w14:paraId="525E74AD" w14:textId="77777777" w:rsidR="00346278" w:rsidRDefault="00346278">
      <w:r>
        <w:t>• Matthew 26:38 – "Then He said to them, 'My soul is exceedingly sorrowful, even to death. Stay here and watch with Me.'"</w:t>
      </w:r>
    </w:p>
    <w:p w14:paraId="2FEC56E6" w14:textId="77777777" w:rsidR="00346278" w:rsidRDefault="00346278">
      <w:r>
        <w:t>• Matthew 26:41 – "Watch and pray, lest you enter into temptation. The spirit indeed is willing, but the flesh is weak."</w:t>
      </w:r>
    </w:p>
    <w:p w14:paraId="482EDE0D" w14:textId="77777777" w:rsidR="00346278" w:rsidRDefault="00346278">
      <w:r>
        <w:t>• Mark 13:37 – "And what I say to you, I say to all: Watch!"</w:t>
      </w:r>
    </w:p>
    <w:p w14:paraId="710595B8" w14:textId="77777777" w:rsidR="00346278" w:rsidRDefault="00346278">
      <w:r>
        <w:t>• Acts 20:31 – "Therefore watch, and remember that for three years I did not cease to warn everyone night and day with tears."</w:t>
      </w:r>
    </w:p>
    <w:p w14:paraId="05D02462" w14:textId="77777777" w:rsidR="00346278" w:rsidRDefault="00346278">
      <w:r>
        <w:t>• 1 Thessalonians 5:6 – "Therefore let us not sleep, as others do, but let us watch and be sober."</w:t>
      </w:r>
    </w:p>
    <w:p w14:paraId="1CBD800B" w14:textId="77777777" w:rsidR="00346278" w:rsidRDefault="00346278"/>
    <w:p w14:paraId="097001A6" w14:textId="77777777" w:rsidR="00346278" w:rsidRPr="00346278" w:rsidRDefault="00346278">
      <w:pPr>
        <w:rPr>
          <w:b/>
        </w:rPr>
      </w:pPr>
      <w:r w:rsidRPr="00346278">
        <w:rPr>
          <w:b/>
        </w:rPr>
        <w:t>7. Other Relevant Insights</w:t>
      </w:r>
    </w:p>
    <w:p w14:paraId="08AB42FA" w14:textId="77777777" w:rsidR="00346278" w:rsidRDefault="00346278">
      <w:r>
        <w:t>In the Greek text, gregoreo in Matthew 25:13 is in the present imperative active form (gregoreite). The present imperative commands continuous, habitual action. Jesus is not telling His disciples to perform a single act of looking out the window; He is commanding them to make lifelong, uninterrupted spiritual alertness their permanent lifestyle.</w:t>
      </w:r>
    </w:p>
    <w:p w14:paraId="69B5D52D" w14:textId="77777777" w:rsidR="00346278" w:rsidRDefault="00346278"/>
    <w:p w14:paraId="07C97E6F" w14:textId="77777777" w:rsidR="00346278" w:rsidRPr="00346278" w:rsidRDefault="00346278">
      <w:pPr>
        <w:rPr>
          <w:b/>
        </w:rPr>
      </w:pPr>
      <w:r w:rsidRPr="00346278">
        <w:rPr>
          <w:b/>
        </w:rPr>
        <w:t>8. References</w:t>
      </w:r>
    </w:p>
    <w:p w14:paraId="311E53F9" w14:textId="77777777" w:rsidR="00346278" w:rsidRDefault="00346278">
      <w:r>
        <w:t>• BDAG</w:t>
      </w:r>
    </w:p>
    <w:p w14:paraId="4DDD76B7" w14:textId="77777777" w:rsidR="00346278" w:rsidRDefault="00346278">
      <w:r>
        <w:t>• Thayer's Greek Lexicon</w:t>
      </w:r>
    </w:p>
    <w:p w14:paraId="1FE4B20D" w14:textId="77777777" w:rsidR="00346278" w:rsidRDefault="00346278">
      <w:r>
        <w:t>• Vine's Expository Dictionary</w:t>
      </w:r>
    </w:p>
    <w:p w14:paraId="4CCDBD25" w14:textId="77777777" w:rsidR="00346278" w:rsidRDefault="00346278">
      <w:r>
        <w:t>• Blue Letter Bible</w:t>
      </w:r>
    </w:p>
    <w:p w14:paraId="5B6197A6" w14:textId="0BDE2044" w:rsidR="004C5552" w:rsidRDefault="00346278">
      <w:r>
        <w:t>• Precept Austin</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6278"/>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46278"/>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4CC944"/>
  <w15:chartTrackingRefBased/>
  <w15:docId w15:val="{DE702CA0-65B7-4392-A89B-501C437A66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34627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4627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4627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4627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34627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4627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4627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46278"/>
    <w:rPr>
      <w:rFonts w:eastAsiaTheme="majorEastAsia" w:cstheme="majorBidi"/>
      <w:color w:val="272727" w:themeColor="text1" w:themeTint="D8"/>
    </w:rPr>
  </w:style>
  <w:style w:type="paragraph" w:styleId="Title">
    <w:name w:val="Title"/>
    <w:basedOn w:val="Normal"/>
    <w:next w:val="Normal"/>
    <w:link w:val="TitleChar"/>
    <w:uiPriority w:val="10"/>
    <w:qFormat/>
    <w:rsid w:val="0034627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4627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4627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4627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46278"/>
    <w:pPr>
      <w:spacing w:before="160"/>
      <w:jc w:val="center"/>
    </w:pPr>
    <w:rPr>
      <w:i/>
      <w:iCs/>
      <w:color w:val="404040" w:themeColor="text1" w:themeTint="BF"/>
    </w:rPr>
  </w:style>
  <w:style w:type="character" w:customStyle="1" w:styleId="QuoteChar">
    <w:name w:val="Quote Char"/>
    <w:basedOn w:val="DefaultParagraphFont"/>
    <w:link w:val="Quote"/>
    <w:uiPriority w:val="29"/>
    <w:rsid w:val="00346278"/>
    <w:rPr>
      <w:i/>
      <w:iCs/>
      <w:color w:val="404040" w:themeColor="text1" w:themeTint="BF"/>
    </w:rPr>
  </w:style>
  <w:style w:type="paragraph" w:styleId="ListParagraph">
    <w:name w:val="List Paragraph"/>
    <w:basedOn w:val="Normal"/>
    <w:uiPriority w:val="34"/>
    <w:qFormat/>
    <w:rsid w:val="00346278"/>
    <w:pPr>
      <w:ind w:left="720"/>
      <w:contextualSpacing/>
    </w:pPr>
  </w:style>
  <w:style w:type="character" w:styleId="IntenseEmphasis">
    <w:name w:val="Intense Emphasis"/>
    <w:basedOn w:val="DefaultParagraphFont"/>
    <w:uiPriority w:val="21"/>
    <w:qFormat/>
    <w:rsid w:val="00346278"/>
    <w:rPr>
      <w:i/>
      <w:iCs/>
      <w:color w:val="2E74B5" w:themeColor="accent1" w:themeShade="BF"/>
    </w:rPr>
  </w:style>
  <w:style w:type="paragraph" w:styleId="IntenseQuote">
    <w:name w:val="Intense Quote"/>
    <w:basedOn w:val="Normal"/>
    <w:next w:val="Normal"/>
    <w:link w:val="IntenseQuoteChar"/>
    <w:uiPriority w:val="30"/>
    <w:qFormat/>
    <w:rsid w:val="00346278"/>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346278"/>
    <w:rPr>
      <w:i/>
      <w:iCs/>
      <w:color w:val="2E74B5" w:themeColor="accent1" w:themeShade="BF"/>
    </w:rPr>
  </w:style>
  <w:style w:type="character" w:styleId="IntenseReference">
    <w:name w:val="Intense Reference"/>
    <w:basedOn w:val="DefaultParagraphFont"/>
    <w:uiPriority w:val="32"/>
    <w:qFormat/>
    <w:rsid w:val="00346278"/>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771</Words>
  <Characters>4010</Characters>
  <Application>Microsoft Office Word</Application>
  <DocSecurity>0</DocSecurity>
  <Lines>77</Lines>
  <Paragraphs>41</Paragraphs>
  <ScaleCrop>false</ScaleCrop>
  <Company/>
  <LinksUpToDate>false</LinksUpToDate>
  <CharactersWithSpaces>4740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2026-08-13T02:28:00Z</dcterms:created>
  <dcterms:modified xsi:type="dcterms:W3CDTF">2026-08-13T02:28:00Z</dcterms:modified>
</cp:coreProperties>
</file>