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08D3E" w14:textId="77777777" w:rsidR="003D62F5" w:rsidRPr="003D62F5" w:rsidRDefault="003D62F5">
      <w:pPr>
        <w:rPr>
          <w:b/>
        </w:rPr>
      </w:pPr>
      <w:r w:rsidRPr="003D62F5">
        <w:rPr>
          <w:b/>
        </w:rPr>
        <w:t>WICKED - ( poneros , Strong's G4190 )</w:t>
      </w:r>
    </w:p>
    <w:p w14:paraId="29B7709F" w14:textId="77777777" w:rsidR="003D62F5" w:rsidRDefault="003D62F5">
      <w:r w:rsidRPr="003D62F5">
        <w:rPr>
          <w:b/>
        </w:rPr>
        <w:t>Summary:</w:t>
      </w:r>
    </w:p>
    <w:p w14:paraId="7D684938" w14:textId="77777777" w:rsidR="003D62F5" w:rsidRDefault="003D62F5">
      <w:r>
        <w:t>The Greek word poneros in Matthew 25:26 describes someone whose character is actively corrupt, malicious, and harmful rather than merely passive or deficient. In the context of the Parable of the Talents, the master applies this label to the lazy servant not simply for failing to make a profit, but because his inaction revealed a malicious, distorted view of the master's character. The word bridges the gap between inner moral rottenness and harmful outward behavior, warning believers against a faithless, cynical posture toward God.</w:t>
      </w:r>
    </w:p>
    <w:p w14:paraId="24CDD1CC" w14:textId="77777777" w:rsidR="003D62F5" w:rsidRDefault="003D62F5"/>
    <w:p w14:paraId="06F63AAE" w14:textId="77777777" w:rsidR="003D62F5" w:rsidRDefault="003D62F5">
      <w:r w:rsidRPr="003D62F5">
        <w:rPr>
          <w:b/>
        </w:rPr>
        <w:t>Full Study:</w:t>
      </w:r>
    </w:p>
    <w:p w14:paraId="2F35E833" w14:textId="77777777" w:rsidR="003D62F5" w:rsidRDefault="003D62F5"/>
    <w:p w14:paraId="4219AED7" w14:textId="77777777" w:rsidR="003D62F5" w:rsidRPr="003D62F5" w:rsidRDefault="003D62F5">
      <w:pPr>
        <w:rPr>
          <w:b/>
        </w:rPr>
      </w:pPr>
      <w:r w:rsidRPr="003D62F5">
        <w:rPr>
          <w:b/>
        </w:rPr>
        <w:t>1. Word Picture / Background</w:t>
      </w:r>
    </w:p>
    <w:p w14:paraId="6E553E6D" w14:textId="77777777" w:rsidR="003D62F5" w:rsidRDefault="003D62F5">
      <w:r>
        <w:t xml:space="preserve">- The term poneros originates from a root implying toil, hardship, or pain, evolving to describe that which causes labor, trouble, or moral injury. </w:t>
      </w:r>
    </w:p>
    <w:p w14:paraId="5748D102" w14:textId="77777777" w:rsidR="003D62F5" w:rsidRDefault="003D62F5">
      <w:r>
        <w:t>- In the Greco-Roman world, the word often denoted something diseased, battered, or of poor quality (like bad fruit or a sick animal), but it quickly took on a heavily moralized meaning.</w:t>
      </w:r>
    </w:p>
    <w:p w14:paraId="1F872BD8" w14:textId="77777777" w:rsidR="003D62F5" w:rsidRDefault="003D62F5">
      <w:r>
        <w:t>- In Jewish and Christian thought, it came to represent active evil—not just the absence of good, but a malignant force that opposes God's purposes and actively harms others.</w:t>
      </w:r>
    </w:p>
    <w:p w14:paraId="1FA9C973" w14:textId="77777777" w:rsidR="003D62F5" w:rsidRDefault="003D62F5">
      <w:r>
        <w:t>- The use of the word by Jesus in the Parable of the Talents shifts the listener's focus from mere economic failure to a deep-seated spiritual and relational rebellion.</w:t>
      </w:r>
    </w:p>
    <w:p w14:paraId="4FA1FB4C" w14:textId="77777777" w:rsidR="003D62F5" w:rsidRDefault="003D62F5"/>
    <w:p w14:paraId="14326722" w14:textId="77777777" w:rsidR="003D62F5" w:rsidRPr="003D62F5" w:rsidRDefault="003D62F5">
      <w:pPr>
        <w:rPr>
          <w:b/>
        </w:rPr>
      </w:pPr>
      <w:r w:rsidRPr="003D62F5">
        <w:rPr>
          <w:b/>
        </w:rPr>
        <w:t>2. Meaning / Lexical Definition</w:t>
      </w:r>
    </w:p>
    <w:p w14:paraId="6CAB32A1" w14:textId="77777777" w:rsidR="003D62F5" w:rsidRDefault="003D62F5">
      <w:r>
        <w:t>- Poneros means evil, wicked, bad, malignant, or base.</w:t>
      </w:r>
    </w:p>
    <w:p w14:paraId="7EC23BED" w14:textId="77777777" w:rsidR="003D62F5" w:rsidRDefault="003D62F5">
      <w:r>
        <w:t>- It describes moral corruption that is active, burdensome, and injurious.</w:t>
      </w:r>
    </w:p>
    <w:p w14:paraId="7C81F399" w14:textId="77777777" w:rsidR="003D62F5" w:rsidRDefault="003D62F5">
      <w:r>
        <w:t>- When applied to persons, it denotes a character marked by malice, worthlessness, and opposition to righteousness.</w:t>
      </w:r>
    </w:p>
    <w:p w14:paraId="206B2234" w14:textId="77777777" w:rsidR="003D62F5" w:rsidRDefault="003D62F5">
      <w:r>
        <w:t>- It contrasts directly with agathos (good) and dikaios (righteous), highlighting a disposition that is rotten at the core.</w:t>
      </w:r>
    </w:p>
    <w:p w14:paraId="490BF4D7" w14:textId="77777777" w:rsidR="003D62F5" w:rsidRDefault="003D62F5"/>
    <w:p w14:paraId="6ABCAEAD" w14:textId="77777777" w:rsidR="003D62F5" w:rsidRPr="003D62F5" w:rsidRDefault="003D62F5">
      <w:pPr>
        <w:rPr>
          <w:b/>
        </w:rPr>
      </w:pPr>
      <w:r w:rsidRPr="003D62F5">
        <w:rPr>
          <w:b/>
        </w:rPr>
        <w:t>3. Usage and Word Pictures</w:t>
      </w:r>
    </w:p>
    <w:p w14:paraId="63860321" w14:textId="77777777" w:rsidR="003D62F5" w:rsidRDefault="003D62F5">
      <w:r>
        <w:t>- The word is frequently used in the New Testament to describe the devil as "the wicked one" (ho poneros), emphasizing his active malice against humanity.</w:t>
      </w:r>
    </w:p>
    <w:p w14:paraId="2732F27D" w14:textId="77777777" w:rsidR="003D62F5" w:rsidRDefault="003D62F5">
      <w:r>
        <w:t>- It describes "evil men" whose intentions are corrupt and harmful to society.</w:t>
      </w:r>
    </w:p>
    <w:p w14:paraId="688D75A8" w14:textId="77777777" w:rsidR="003D62F5" w:rsidRDefault="003D62F5">
      <w:r>
        <w:t>- In Matthew 25:26, the master addresses the unprofitable servant as "wicked and lazy," linking moral corruption (poneros) directly with negligent refusal to serve (okneros).</w:t>
      </w:r>
    </w:p>
    <w:p w14:paraId="15E79C7A" w14:textId="77777777" w:rsidR="003D62F5" w:rsidRDefault="003D62F5">
      <w:r>
        <w:t>- The word paints a picture of a heart that is diseased, producing distrust and hostility toward authority rather than faithful stewardship.</w:t>
      </w:r>
    </w:p>
    <w:p w14:paraId="716AC41E" w14:textId="77777777" w:rsidR="003D62F5" w:rsidRDefault="003D62F5"/>
    <w:p w14:paraId="27F29DE6" w14:textId="77777777" w:rsidR="003D62F5" w:rsidRPr="003D62F5" w:rsidRDefault="003D62F5">
      <w:pPr>
        <w:rPr>
          <w:b/>
        </w:rPr>
      </w:pPr>
      <w:r w:rsidRPr="003D62F5">
        <w:rPr>
          <w:b/>
        </w:rPr>
        <w:t>4. Theological Implications</w:t>
      </w:r>
    </w:p>
    <w:p w14:paraId="21A042B8" w14:textId="77777777" w:rsidR="003D62F5" w:rsidRDefault="003D62F5">
      <w:r>
        <w:t>- The designation of the servant as poneros demonstrates that neutrality before God is a myth; failing to use what God has given in faithful service is viewed as active wickedness.</w:t>
      </w:r>
    </w:p>
    <w:p w14:paraId="1C2C4F3C" w14:textId="77777777" w:rsidR="003D62F5" w:rsidRDefault="003D62F5">
      <w:r>
        <w:t>- True wickedness often masks itself in self-protection, cynicism, and fear, as seen in the servant's excuse that the master was a hard man.</w:t>
      </w:r>
    </w:p>
    <w:p w14:paraId="6AE861B9" w14:textId="77777777" w:rsidR="003D62F5" w:rsidRDefault="003D62F5">
      <w:r>
        <w:t>- Divine judgment falls upon the wicked servant not because he lacked infinite capacity, but because his heart was fundamentally alienated from the master he was called to serve.</w:t>
      </w:r>
    </w:p>
    <w:p w14:paraId="6FF9E77F" w14:textId="77777777" w:rsidR="003D62F5" w:rsidRDefault="003D62F5"/>
    <w:p w14:paraId="6132E58D" w14:textId="77777777" w:rsidR="003D62F5" w:rsidRPr="003D62F5" w:rsidRDefault="003D62F5">
      <w:pPr>
        <w:rPr>
          <w:b/>
        </w:rPr>
      </w:pPr>
      <w:r w:rsidRPr="003D62F5">
        <w:rPr>
          <w:b/>
        </w:rPr>
        <w:t>5. Contextual Nuance in the Passage</w:t>
      </w:r>
    </w:p>
    <w:p w14:paraId="789D3A25" w14:textId="77777777" w:rsidR="003D62F5" w:rsidRDefault="003D62F5">
      <w:r>
        <w:t>- In Matthew 25:26, the lazy servant accuses the master of reaping where he has not sown and gathering where he has not scattered seed.</w:t>
      </w:r>
    </w:p>
    <w:p w14:paraId="42CC9B2C" w14:textId="77777777" w:rsidR="003D62F5" w:rsidRDefault="003D62F5">
      <w:r>
        <w:t>- The master responds by exposing the servant's hypocrisy: if the servant truly believed the master was harsh, he should have at least put the money in the bank to earn interest.</w:t>
      </w:r>
    </w:p>
    <w:p w14:paraId="3E69B908" w14:textId="77777777" w:rsidR="003D62F5" w:rsidRDefault="003D62F5">
      <w:r>
        <w:t>- Therefore, calling the servant poneros highlights that his excuse was a smokescreen for laziness rooted in a malicious, distrustful heart toward the master.</w:t>
      </w:r>
    </w:p>
    <w:p w14:paraId="78EC3DC5" w14:textId="77777777" w:rsidR="003D62F5" w:rsidRDefault="003D62F5"/>
    <w:p w14:paraId="1A0AB4EA" w14:textId="77777777" w:rsidR="003D62F5" w:rsidRPr="003D62F5" w:rsidRDefault="003D62F5">
      <w:pPr>
        <w:rPr>
          <w:b/>
        </w:rPr>
      </w:pPr>
      <w:r w:rsidRPr="003D62F5">
        <w:rPr>
          <w:b/>
        </w:rPr>
        <w:t>6. Key Uses in Other Verses (NKJV)</w:t>
      </w:r>
    </w:p>
    <w:p w14:paraId="27CB42B6" w14:textId="77777777" w:rsidR="003D62F5" w:rsidRDefault="003D62F5">
      <w:r>
        <w:t>- Matthew 6:13 - "And do not lead us into temptation, but deliver us from the wicked one."</w:t>
      </w:r>
    </w:p>
    <w:p w14:paraId="3BCB0175" w14:textId="77777777" w:rsidR="003D62F5" w:rsidRDefault="003D62F5">
      <w:r>
        <w:t>- Matthew 7:11 - "If you then, being evil, know how to give good gifts to your children, how much more will your Father who is in heaven give good things to those who ask Him!"</w:t>
      </w:r>
    </w:p>
    <w:p w14:paraId="7603A7F6" w14:textId="77777777" w:rsidR="003D62F5" w:rsidRDefault="003D62F5">
      <w:r>
        <w:t>- Matthew 12:45 - "Then he goes and takes with him seven other spirits more wicked than himself, and they enter and dwell there; and the last state of that man is worse than the first."</w:t>
      </w:r>
    </w:p>
    <w:p w14:paraId="054F8CFF" w14:textId="77777777" w:rsidR="003D62F5" w:rsidRDefault="003D62F5">
      <w:r>
        <w:t>- Ephesians 5:16 - "redeeming the time, because the days are evil."</w:t>
      </w:r>
    </w:p>
    <w:p w14:paraId="57E0B33B" w14:textId="77777777" w:rsidR="003D62F5" w:rsidRDefault="003D62F5"/>
    <w:p w14:paraId="6248B8CC" w14:textId="77777777" w:rsidR="003D62F5" w:rsidRPr="003D62F5" w:rsidRDefault="003D62F5">
      <w:pPr>
        <w:rPr>
          <w:b/>
        </w:rPr>
      </w:pPr>
      <w:r w:rsidRPr="003D62F5">
        <w:rPr>
          <w:b/>
        </w:rPr>
        <w:t>7. Other Relevant Insights</w:t>
      </w:r>
    </w:p>
    <w:p w14:paraId="1AE64633" w14:textId="77777777" w:rsidR="003D62F5" w:rsidRDefault="003D62F5">
      <w:r>
        <w:t>- The pairing of "wicked" and "lazy" in Matthew 25:26 teaches a vital pastoral lesson: spiritual lethargy is never a harmless oversight; it is deeply intertwined with moral corruption and distrust of God.</w:t>
      </w:r>
    </w:p>
    <w:p w14:paraId="0F1FCF13" w14:textId="77777777" w:rsidR="003D62F5" w:rsidRDefault="003D62F5">
      <w:r>
        <w:t>- Believers are called to examine their own hearts to ensure that caution and fear do not morph into a cynical, inactive rebellion against the calling God has placed on their lives.</w:t>
      </w:r>
    </w:p>
    <w:p w14:paraId="5257B663" w14:textId="77777777" w:rsidR="003D62F5" w:rsidRDefault="003D62F5"/>
    <w:p w14:paraId="09FCCD6F" w14:textId="77777777" w:rsidR="003D62F5" w:rsidRPr="003D62F5" w:rsidRDefault="003D62F5">
      <w:pPr>
        <w:rPr>
          <w:b/>
        </w:rPr>
      </w:pPr>
      <w:r w:rsidRPr="003D62F5">
        <w:rPr>
          <w:b/>
        </w:rPr>
        <w:t>8. References</w:t>
      </w:r>
    </w:p>
    <w:p w14:paraId="4261CA28" w14:textId="77777777" w:rsidR="003D62F5" w:rsidRDefault="003D62F5">
      <w:r>
        <w:t>BDAG (3rd edition)</w:t>
      </w:r>
    </w:p>
    <w:p w14:paraId="3C95282A" w14:textId="77777777" w:rsidR="003D62F5" w:rsidRDefault="003D62F5">
      <w:r>
        <w:t>TDNT, vol. 6</w:t>
      </w:r>
    </w:p>
    <w:p w14:paraId="41329F9C" w14:textId="77777777" w:rsidR="003D62F5" w:rsidRDefault="003D62F5">
      <w:r>
        <w:t>NIDNTTE, vol. 3</w:t>
      </w:r>
    </w:p>
    <w:p w14:paraId="4E220108" w14:textId="77777777" w:rsidR="003D62F5" w:rsidRDefault="003D62F5">
      <w:r>
        <w:t>Vine's Expository Dictionary of New Testament Words</w:t>
      </w:r>
    </w:p>
    <w:p w14:paraId="098E7630" w14:textId="77777777" w:rsidR="003D62F5" w:rsidRDefault="003D62F5">
      <w:r>
        <w:t>Zodhiates, The Complete Word Study Dictionary: New Testament</w:t>
      </w:r>
    </w:p>
    <w:p w14:paraId="3958C097" w14:textId="77777777" w:rsidR="003D62F5" w:rsidRDefault="003D62F5">
      <w:r>
        <w:t>Enduring Word Bible Commentary by David Guzik</w:t>
      </w:r>
    </w:p>
    <w:p w14:paraId="1CE140B1" w14:textId="77777777" w:rsidR="004C5552" w:rsidRDefault="003D62F5">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62F5"/>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F5DC"/>
  <w15:chartTrackingRefBased/>
  <w15:docId w15:val="{AC5D3224-507F-4664-ADD9-03E4D8EA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6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6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2F5"/>
    <w:rPr>
      <w:rFonts w:eastAsiaTheme="majorEastAsia" w:cstheme="majorBidi"/>
      <w:color w:val="272727" w:themeColor="text1" w:themeTint="D8"/>
    </w:rPr>
  </w:style>
  <w:style w:type="paragraph" w:styleId="Title">
    <w:name w:val="Title"/>
    <w:basedOn w:val="Normal"/>
    <w:next w:val="Normal"/>
    <w:link w:val="TitleChar"/>
    <w:uiPriority w:val="10"/>
    <w:qFormat/>
    <w:rsid w:val="003D6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2F5"/>
    <w:pPr>
      <w:spacing w:before="160"/>
      <w:jc w:val="center"/>
    </w:pPr>
    <w:rPr>
      <w:i/>
      <w:iCs/>
      <w:color w:val="404040" w:themeColor="text1" w:themeTint="BF"/>
    </w:rPr>
  </w:style>
  <w:style w:type="character" w:customStyle="1" w:styleId="QuoteChar">
    <w:name w:val="Quote Char"/>
    <w:basedOn w:val="DefaultParagraphFont"/>
    <w:link w:val="Quote"/>
    <w:uiPriority w:val="29"/>
    <w:rsid w:val="003D62F5"/>
    <w:rPr>
      <w:i/>
      <w:iCs/>
      <w:color w:val="404040" w:themeColor="text1" w:themeTint="BF"/>
    </w:rPr>
  </w:style>
  <w:style w:type="paragraph" w:styleId="ListParagraph">
    <w:name w:val="List Paragraph"/>
    <w:basedOn w:val="Normal"/>
    <w:uiPriority w:val="34"/>
    <w:qFormat/>
    <w:rsid w:val="003D62F5"/>
    <w:pPr>
      <w:ind w:left="720"/>
      <w:contextualSpacing/>
    </w:pPr>
  </w:style>
  <w:style w:type="character" w:styleId="IntenseEmphasis">
    <w:name w:val="Intense Emphasis"/>
    <w:basedOn w:val="DefaultParagraphFont"/>
    <w:uiPriority w:val="21"/>
    <w:qFormat/>
    <w:rsid w:val="003D62F5"/>
    <w:rPr>
      <w:i/>
      <w:iCs/>
      <w:color w:val="2E74B5" w:themeColor="accent1" w:themeShade="BF"/>
    </w:rPr>
  </w:style>
  <w:style w:type="paragraph" w:styleId="IntenseQuote">
    <w:name w:val="Intense Quote"/>
    <w:basedOn w:val="Normal"/>
    <w:next w:val="Normal"/>
    <w:link w:val="IntenseQuoteChar"/>
    <w:uiPriority w:val="30"/>
    <w:qFormat/>
    <w:rsid w:val="003D62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62F5"/>
    <w:rPr>
      <w:i/>
      <w:iCs/>
      <w:color w:val="2E74B5" w:themeColor="accent1" w:themeShade="BF"/>
    </w:rPr>
  </w:style>
  <w:style w:type="character" w:styleId="IntenseReference">
    <w:name w:val="Intense Reference"/>
    <w:basedOn w:val="DefaultParagraphFont"/>
    <w:uiPriority w:val="32"/>
    <w:qFormat/>
    <w:rsid w:val="003D62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3826</Characters>
  <Application>Microsoft Office Word</Application>
  <DocSecurity>0</DocSecurity>
  <Lines>73</Lines>
  <Paragraphs>40</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