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7C0AC" w14:textId="77777777" w:rsidR="00240370" w:rsidRPr="00240370" w:rsidRDefault="00240370">
      <w:pPr>
        <w:rPr>
          <w:b/>
        </w:rPr>
      </w:pPr>
      <w:r w:rsidRPr="00240370">
        <w:rPr>
          <w:b/>
        </w:rPr>
        <w:t>BURIAL - ( entaphiasmos , Strong's G1779 )</w:t>
      </w:r>
    </w:p>
    <w:p w14:paraId="0B493033" w14:textId="77777777" w:rsidR="00240370" w:rsidRDefault="00240370">
      <w:r w:rsidRPr="00240370">
        <w:rPr>
          <w:b/>
        </w:rPr>
        <w:t>Summary:</w:t>
      </w:r>
    </w:p>
    <w:p w14:paraId="358D85D9" w14:textId="77777777" w:rsidR="00240370" w:rsidRDefault="00240370">
      <w:r>
        <w:t>The word entaphiasmos refers specifically to the preparation of a corpse for burial, including washing, wrapping, and anointing with spices and perfumes. In Matthew 26:12, Jesus uses this term to transform Mary of Bethany’s extravagant act of devotion into a prophetic preparation for His impending death, highlighting the reality and imminence of His saving sacrifice.</w:t>
      </w:r>
    </w:p>
    <w:p w14:paraId="799F02BF" w14:textId="77777777" w:rsidR="00240370" w:rsidRDefault="00240370"/>
    <w:p w14:paraId="0737674B" w14:textId="77777777" w:rsidR="00240370" w:rsidRDefault="00240370">
      <w:r w:rsidRPr="00240370">
        <w:rPr>
          <w:b/>
        </w:rPr>
        <w:t>Full Study:</w:t>
      </w:r>
    </w:p>
    <w:p w14:paraId="6B30B7F0" w14:textId="77777777" w:rsidR="00240370" w:rsidRDefault="00240370"/>
    <w:p w14:paraId="66582133" w14:textId="77777777" w:rsidR="00240370" w:rsidRPr="00240370" w:rsidRDefault="00240370">
      <w:pPr>
        <w:rPr>
          <w:b/>
        </w:rPr>
      </w:pPr>
      <w:r w:rsidRPr="00240370">
        <w:rPr>
          <w:b/>
        </w:rPr>
        <w:t>1. Word Picture / Background</w:t>
      </w:r>
    </w:p>
    <w:p w14:paraId="406206B4" w14:textId="77777777" w:rsidR="00240370" w:rsidRDefault="00240370">
      <w:r>
        <w:t xml:space="preserve">The Greek noun entaphiasmos comes from the verb entaphiazo (to prepare for burial), which is a compound of en (in) and taphos (a grave or tomb). In the ancient Jewish world, preparing a body for the tomb was a sacred, final act of love and respect. Because embalming (which involved internal preservation) was not practiced by the Jews, they focused on washing the body and wrapping it in linen cloths filled with aromatic spices, oils, and perfumes to counter the odors of decay. </w:t>
      </w:r>
    </w:p>
    <w:p w14:paraId="47F35E37" w14:textId="77777777" w:rsidR="00240370" w:rsidRDefault="00240370"/>
    <w:p w14:paraId="623B761F" w14:textId="77777777" w:rsidR="00240370" w:rsidRPr="00240370" w:rsidRDefault="00240370">
      <w:pPr>
        <w:rPr>
          <w:b/>
        </w:rPr>
      </w:pPr>
      <w:r w:rsidRPr="00240370">
        <w:rPr>
          <w:b/>
        </w:rPr>
        <w:t>2. Meaning / Lexical Definition</w:t>
      </w:r>
    </w:p>
    <w:p w14:paraId="1A55B08F" w14:textId="77777777" w:rsidR="00240370" w:rsidRDefault="00240370">
      <w:r>
        <w:t>The term entaphiasmos denotes the preparation of a body for burial, the act of laying out a corpse, or the funeral preparation itself. It refers to the pre-burial rites and anointing rather than the physical act of interment (putting the body in the ground). In the New Testament, it is used exclusively to describe the preemptive anointing of Jesus' body with costly ointment.</w:t>
      </w:r>
    </w:p>
    <w:p w14:paraId="480AAF7C" w14:textId="77777777" w:rsidR="00240370" w:rsidRDefault="00240370"/>
    <w:p w14:paraId="2498523C" w14:textId="77777777" w:rsidR="00240370" w:rsidRPr="00240370" w:rsidRDefault="00240370">
      <w:pPr>
        <w:rPr>
          <w:b/>
        </w:rPr>
      </w:pPr>
      <w:r w:rsidRPr="00240370">
        <w:rPr>
          <w:b/>
        </w:rPr>
        <w:t>3. Usage and Word Pictures</w:t>
      </w:r>
    </w:p>
    <w:p w14:paraId="2B49119C" w14:textId="77777777" w:rsidR="00240370" w:rsidRDefault="00240370">
      <w:r>
        <w:t xml:space="preserve">This noun occurs only three times in the New Testament (Matthew 26:12; Mark 14:8; John 12:7), and always in connection with the anointing at Bethany. </w:t>
      </w:r>
    </w:p>
    <w:p w14:paraId="71D104D1" w14:textId="77777777" w:rsidR="00240370" w:rsidRDefault="00240370">
      <w:r>
        <w:t>• The word picture is one of lavish, costly devotion. Mary of Bethany poured out a flask of very expensive spikenard, filling the room with its fragrance.</w:t>
      </w:r>
    </w:p>
    <w:p w14:paraId="054CA51D" w14:textId="77777777" w:rsidR="00240370" w:rsidRDefault="00240370">
      <w:r>
        <w:t>• While the onlookers saw this as a foolish waste of resources, Jesus recast the event. The fragrant oil coating His skin was a physical, visual, and aromatic foreshadowing of the shroud and spices that would soon wrap His dead body.</w:t>
      </w:r>
    </w:p>
    <w:p w14:paraId="53723D56" w14:textId="77777777" w:rsidR="00240370" w:rsidRDefault="00240370"/>
    <w:p w14:paraId="262F4E69" w14:textId="77777777" w:rsidR="00240370" w:rsidRPr="00240370" w:rsidRDefault="00240370">
      <w:pPr>
        <w:rPr>
          <w:b/>
        </w:rPr>
      </w:pPr>
      <w:r w:rsidRPr="00240370">
        <w:rPr>
          <w:b/>
        </w:rPr>
        <w:t>4. Theological Implications</w:t>
      </w:r>
    </w:p>
    <w:p w14:paraId="714E813A" w14:textId="77777777" w:rsidR="00240370" w:rsidRDefault="00240370">
      <w:r>
        <w:t>• The Reality of Christ's Death: By calling Mary's act a preparation for His entaphiasmos, Jesus reminded His disciples that He was indeed going to die. He was not going to establish an earthly political kingdom at that moment; His immediate destiny was the grave.</w:t>
      </w:r>
    </w:p>
    <w:p w14:paraId="685967CB" w14:textId="77777777" w:rsidR="00240370" w:rsidRDefault="00240370">
      <w:r>
        <w:t>• The Worth of the Sacrifice: The ointment used was worth a year's wages. This extraordinary expense underscores the infinite value of Christ's life, which was about to be poured out for the sins of the world.</w:t>
      </w:r>
    </w:p>
    <w:p w14:paraId="194032E6" w14:textId="77777777" w:rsidR="00240370" w:rsidRDefault="00240370">
      <w:r>
        <w:t>• Divine Orchestration: Jesus was executed as a criminal, a status that normally precluded honorable burial preparations. Mary's act, prompted by her deep love and spiritual sensitivity, ensured that the King of Kings received His royal, aromatic anointing before He ever reached the cross.</w:t>
      </w:r>
    </w:p>
    <w:p w14:paraId="0142ECD3" w14:textId="77777777" w:rsidR="00240370" w:rsidRDefault="00240370"/>
    <w:p w14:paraId="08249968" w14:textId="77777777" w:rsidR="00240370" w:rsidRPr="00240370" w:rsidRDefault="00240370">
      <w:pPr>
        <w:rPr>
          <w:b/>
        </w:rPr>
      </w:pPr>
      <w:r w:rsidRPr="00240370">
        <w:rPr>
          <w:b/>
        </w:rPr>
        <w:t>5. Contextual Nuance in the Passage</w:t>
      </w:r>
    </w:p>
    <w:p w14:paraId="6D200A98" w14:textId="77777777" w:rsidR="00240370" w:rsidRDefault="00240370">
      <w:r>
        <w:t>In Matthew 26:12, the setting is Simon the leper's house in Bethany, just days before the Passover. The disciples, led by Judas, reacted with indignation at the financial "waste" of the oil. Jesus corrected them, showing that what they deemed a social waste was a theological necessity. Jesus' statement, "she did it for My burial," reveals that Mary's immediate, spontaneous act of worship carried a profound prophetic weight that she may not have fully comprehended, but which Jesus fully recognized and validated.</w:t>
      </w:r>
    </w:p>
    <w:p w14:paraId="0D451EA1" w14:textId="77777777" w:rsidR="00240370" w:rsidRDefault="00240370"/>
    <w:p w14:paraId="4493E74A" w14:textId="77777777" w:rsidR="00240370" w:rsidRPr="00240370" w:rsidRDefault="00240370">
      <w:pPr>
        <w:rPr>
          <w:b/>
        </w:rPr>
      </w:pPr>
      <w:r w:rsidRPr="00240370">
        <w:rPr>
          <w:b/>
        </w:rPr>
        <w:t>6. Key Uses in Other Verses (NKJV)</w:t>
      </w:r>
    </w:p>
    <w:p w14:paraId="53523A63" w14:textId="77777777" w:rsidR="00240370" w:rsidRDefault="00240370">
      <w:r>
        <w:t>• Mark 14:8 - "She has done what she could. She has come beforehand to anoint My body for burial."</w:t>
      </w:r>
    </w:p>
    <w:p w14:paraId="75457CA3" w14:textId="77777777" w:rsidR="00240370" w:rsidRDefault="00240370">
      <w:r>
        <w:t>• John 12:7 - "But Jesus said, 'Let her alone; she has kept this for the day of My burial.'"</w:t>
      </w:r>
    </w:p>
    <w:p w14:paraId="67714CE6" w14:textId="77777777" w:rsidR="00240370" w:rsidRDefault="00240370"/>
    <w:p w14:paraId="148814AA" w14:textId="77777777" w:rsidR="00240370" w:rsidRPr="00240370" w:rsidRDefault="00240370">
      <w:pPr>
        <w:rPr>
          <w:b/>
        </w:rPr>
      </w:pPr>
      <w:r w:rsidRPr="00240370">
        <w:rPr>
          <w:b/>
        </w:rPr>
        <w:t>7. Other Relevant Insights</w:t>
      </w:r>
    </w:p>
    <w:p w14:paraId="06ECC0CB" w14:textId="77777777" w:rsidR="00240370" w:rsidRDefault="00240370">
      <w:r>
        <w:t>Because of the hurried nature of Jesus' actual crucifixion and the fast-approaching Sabbath, the women who went to the tomb on Sunday morning were unable to fully complete the customary burial rites on Friday afternoon. Therefore, Mary’s anointing at Bethany was the only complete, peaceful anointing Jesus’ body received before His death and subsequent resurrection.</w:t>
      </w:r>
    </w:p>
    <w:p w14:paraId="5C9A213F" w14:textId="77777777" w:rsidR="00240370" w:rsidRDefault="00240370"/>
    <w:p w14:paraId="5F621EF5" w14:textId="77777777" w:rsidR="00240370" w:rsidRPr="00240370" w:rsidRDefault="00240370">
      <w:pPr>
        <w:rPr>
          <w:b/>
        </w:rPr>
      </w:pPr>
      <w:r w:rsidRPr="00240370">
        <w:rPr>
          <w:b/>
        </w:rPr>
        <w:t>8. References</w:t>
      </w:r>
    </w:p>
    <w:p w14:paraId="0F255DFA" w14:textId="77777777" w:rsidR="00240370" w:rsidRDefault="00240370">
      <w:r>
        <w:t>• BDAG, p. 340</w:t>
      </w:r>
    </w:p>
    <w:p w14:paraId="4EC5772A" w14:textId="77777777" w:rsidR="00240370" w:rsidRDefault="00240370">
      <w:r>
        <w:t>• NIDNTTE, Vol. 2, p. 445</w:t>
      </w:r>
    </w:p>
    <w:p w14:paraId="34514648" w14:textId="77777777" w:rsidR="00240370" w:rsidRDefault="00240370">
      <w:r>
        <w:t>• Thayer's Greek-English Lexicon, p. 217</w:t>
      </w:r>
    </w:p>
    <w:p w14:paraId="3F600483" w14:textId="77777777" w:rsidR="00240370" w:rsidRDefault="00240370">
      <w:r>
        <w:t>• Blue Letter Bible (G1779)</w:t>
      </w:r>
    </w:p>
    <w:p w14:paraId="7F45EE71" w14:textId="6199F6FF" w:rsidR="004C5552" w:rsidRDefault="00240370">
      <w:r>
        <w:t>• Precept Austin: Matthew 26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370"/>
    <w:rsid w:val="00017747"/>
    <w:rsid w:val="00023A4A"/>
    <w:rsid w:val="0006763F"/>
    <w:rsid w:val="000C53AC"/>
    <w:rsid w:val="00146083"/>
    <w:rsid w:val="001B2D17"/>
    <w:rsid w:val="002058F7"/>
    <w:rsid w:val="00224809"/>
    <w:rsid w:val="002357B1"/>
    <w:rsid w:val="00240370"/>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AE2A1"/>
  <w15:chartTrackingRefBased/>
  <w15:docId w15:val="{E6FD6E51-6357-4569-A103-F4E565173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0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0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370"/>
    <w:rPr>
      <w:rFonts w:eastAsiaTheme="majorEastAsia" w:cstheme="majorBidi"/>
      <w:color w:val="272727" w:themeColor="text1" w:themeTint="D8"/>
    </w:rPr>
  </w:style>
  <w:style w:type="paragraph" w:styleId="Title">
    <w:name w:val="Title"/>
    <w:basedOn w:val="Normal"/>
    <w:next w:val="Normal"/>
    <w:link w:val="TitleChar"/>
    <w:uiPriority w:val="10"/>
    <w:qFormat/>
    <w:rsid w:val="00240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370"/>
    <w:pPr>
      <w:spacing w:before="160"/>
      <w:jc w:val="center"/>
    </w:pPr>
    <w:rPr>
      <w:i/>
      <w:iCs/>
      <w:color w:val="404040" w:themeColor="text1" w:themeTint="BF"/>
    </w:rPr>
  </w:style>
  <w:style w:type="character" w:customStyle="1" w:styleId="QuoteChar">
    <w:name w:val="Quote Char"/>
    <w:basedOn w:val="DefaultParagraphFont"/>
    <w:link w:val="Quote"/>
    <w:uiPriority w:val="29"/>
    <w:rsid w:val="00240370"/>
    <w:rPr>
      <w:i/>
      <w:iCs/>
      <w:color w:val="404040" w:themeColor="text1" w:themeTint="BF"/>
    </w:rPr>
  </w:style>
  <w:style w:type="paragraph" w:styleId="ListParagraph">
    <w:name w:val="List Paragraph"/>
    <w:basedOn w:val="Normal"/>
    <w:uiPriority w:val="34"/>
    <w:qFormat/>
    <w:rsid w:val="00240370"/>
    <w:pPr>
      <w:ind w:left="720"/>
      <w:contextualSpacing/>
    </w:pPr>
  </w:style>
  <w:style w:type="character" w:styleId="IntenseEmphasis">
    <w:name w:val="Intense Emphasis"/>
    <w:basedOn w:val="DefaultParagraphFont"/>
    <w:uiPriority w:val="21"/>
    <w:qFormat/>
    <w:rsid w:val="00240370"/>
    <w:rPr>
      <w:i/>
      <w:iCs/>
      <w:color w:val="2E74B5" w:themeColor="accent1" w:themeShade="BF"/>
    </w:rPr>
  </w:style>
  <w:style w:type="paragraph" w:styleId="IntenseQuote">
    <w:name w:val="Intense Quote"/>
    <w:basedOn w:val="Normal"/>
    <w:next w:val="Normal"/>
    <w:link w:val="IntenseQuoteChar"/>
    <w:uiPriority w:val="30"/>
    <w:qFormat/>
    <w:rsid w:val="0024037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0370"/>
    <w:rPr>
      <w:i/>
      <w:iCs/>
      <w:color w:val="2E74B5" w:themeColor="accent1" w:themeShade="BF"/>
    </w:rPr>
  </w:style>
  <w:style w:type="character" w:styleId="IntenseReference">
    <w:name w:val="Intense Reference"/>
    <w:basedOn w:val="DefaultParagraphFont"/>
    <w:uiPriority w:val="32"/>
    <w:qFormat/>
    <w:rsid w:val="0024037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653</Words>
  <Characters>3400</Characters>
  <Application>Microsoft Office Word</Application>
  <DocSecurity>0</DocSecurity>
  <Lines>65</Lines>
  <Paragraphs>35</Paragraphs>
  <ScaleCrop>false</ScaleCrop>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