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C959F" w14:textId="77777777" w:rsidR="00BF3F9A" w:rsidRPr="00BF3F9A" w:rsidRDefault="00BF3F9A">
      <w:pPr>
        <w:rPr>
          <w:b/>
        </w:rPr>
      </w:pPr>
      <w:r w:rsidRPr="00BF3F9A">
        <w:rPr>
          <w:b/>
        </w:rPr>
        <w:t>SAT DOWN - ( anakeimai , Strong's G345 )</w:t>
      </w:r>
    </w:p>
    <w:p w14:paraId="21D571FE" w14:textId="77777777" w:rsidR="00BF3F9A" w:rsidRDefault="00BF3F9A">
      <w:r w:rsidRPr="00BF3F9A">
        <w:rPr>
          <w:b/>
        </w:rPr>
        <w:t>Summary:</w:t>
      </w:r>
    </w:p>
    <w:p w14:paraId="47B56B0A" w14:textId="77777777" w:rsidR="00BF3F9A" w:rsidRDefault="00BF3F9A">
      <w:r>
        <w:t>In Matthew 26:20, the phrase "sat down" (from the Greek verb anakeimai) refers to the ancient practice of reclining at a low table for a formal meal, specifically the Passover. Beyond the physical posture, the word carries deep relational and theological significance. It portrays Christ's intimate fellowship with His disciples on the night of His betrayal, highlighting His willingness to share a final covenant meal with those who would soon abandon and betray Him, while underscoring the spiritual freedom and rest that His impending sacrifice would provide.</w:t>
      </w:r>
    </w:p>
    <w:p w14:paraId="21FB7724" w14:textId="77777777" w:rsidR="00BF3F9A" w:rsidRDefault="00BF3F9A"/>
    <w:p w14:paraId="41B7FBEB" w14:textId="77777777" w:rsidR="00BF3F9A" w:rsidRDefault="00BF3F9A">
      <w:r w:rsidRPr="00BF3F9A">
        <w:rPr>
          <w:b/>
        </w:rPr>
        <w:t>Full Study:</w:t>
      </w:r>
    </w:p>
    <w:p w14:paraId="4FB1D65A" w14:textId="77777777" w:rsidR="00BF3F9A" w:rsidRDefault="00BF3F9A"/>
    <w:p w14:paraId="6327082C" w14:textId="77777777" w:rsidR="00BF3F9A" w:rsidRPr="00BF3F9A" w:rsidRDefault="00BF3F9A">
      <w:pPr>
        <w:rPr>
          <w:b/>
        </w:rPr>
      </w:pPr>
      <w:r w:rsidRPr="00BF3F9A">
        <w:rPr>
          <w:b/>
        </w:rPr>
        <w:t xml:space="preserve"> 1. Word Picture / Background</w:t>
      </w:r>
    </w:p>
    <w:p w14:paraId="6431C7F5" w14:textId="77777777" w:rsidR="00BF3F9A" w:rsidRDefault="00BF3F9A">
      <w:r>
        <w:t xml:space="preserve">In the ancient Near Eastern and Greco-Roman worlds, formal banquets and significant meals were not eaten while sitting upright on chairs at high tables. Instead, guests reclined on low couches or cushions arranged around a central table (often in a U-shaped layout known as a triclinium). </w:t>
      </w:r>
    </w:p>
    <w:p w14:paraId="3EF897D3" w14:textId="77777777" w:rsidR="00BF3F9A" w:rsidRDefault="00BF3F9A"/>
    <w:p w14:paraId="52698F88" w14:textId="77777777" w:rsidR="00BF3F9A" w:rsidRDefault="00BF3F9A">
      <w:r>
        <w:t xml:space="preserve">To recline (anakeimai), a person would lie on their left side, supporting their upper body with their left elbow, which left the right hand free to take food from the communal dishes. The feet were stretched out backward away from the table. This posture of reclining represents leisure, security, and equality among those sharing the meal. Slaves and servants stood to serve, while free men and honored guests reclined to enjoy the feast. </w:t>
      </w:r>
    </w:p>
    <w:p w14:paraId="398CF67D" w14:textId="77777777" w:rsidR="00BF3F9A" w:rsidRDefault="00BF3F9A"/>
    <w:p w14:paraId="72855E12" w14:textId="77777777" w:rsidR="00BF3F9A" w:rsidRPr="00BF3F9A" w:rsidRDefault="00BF3F9A">
      <w:pPr>
        <w:rPr>
          <w:b/>
        </w:rPr>
      </w:pPr>
      <w:r w:rsidRPr="00BF3F9A">
        <w:rPr>
          <w:b/>
        </w:rPr>
        <w:t xml:space="preserve"> 2. Meaning / Lexical Definition</w:t>
      </w:r>
    </w:p>
    <w:p w14:paraId="55089EBD" w14:textId="77777777" w:rsidR="00BF3F9A" w:rsidRDefault="00BF3F9A">
      <w:r>
        <w:t xml:space="preserve">The verb anakeimai is derived from the preposition ana (up, back) and the verb keimai (to lie down). Literally, the word means to lie back, to recline, or to recline at a table. </w:t>
      </w:r>
    </w:p>
    <w:p w14:paraId="1C1A7B3B" w14:textId="77777777" w:rsidR="00BF3F9A" w:rsidRDefault="00BF3F9A"/>
    <w:p w14:paraId="070FD1B5" w14:textId="77777777" w:rsidR="00BF3F9A" w:rsidRDefault="00BF3F9A">
      <w:r>
        <w:t>In the context of New Testament era dining, the term translates functionally to "sitting down to eat" or "dining as a guest." The semantic range includes:</w:t>
      </w:r>
    </w:p>
    <w:p w14:paraId="0E63CED1" w14:textId="77777777" w:rsidR="00BF3F9A" w:rsidRDefault="00BF3F9A">
      <w:r>
        <w:t>• To recline at a meal or banquet.</w:t>
      </w:r>
    </w:p>
    <w:p w14:paraId="31BABF8A" w14:textId="77777777" w:rsidR="00BF3F9A" w:rsidRDefault="00BF3F9A">
      <w:r>
        <w:t>• To be a guest at a table.</w:t>
      </w:r>
    </w:p>
    <w:p w14:paraId="57AC1691" w14:textId="77777777" w:rsidR="00BF3F9A" w:rsidRDefault="00BF3F9A">
      <w:r>
        <w:t>• To occupy a place of honor at a feast.</w:t>
      </w:r>
    </w:p>
    <w:p w14:paraId="64572B62" w14:textId="77777777" w:rsidR="00BF3F9A" w:rsidRDefault="00BF3F9A"/>
    <w:p w14:paraId="45282BC1" w14:textId="77777777" w:rsidR="00BF3F9A" w:rsidRDefault="00BF3F9A">
      <w:r>
        <w:t>The term emphasizes not merely the physical posture, but the state of fellowship, communion, and shared intimacy inherent in Eastern table fellowship.</w:t>
      </w:r>
    </w:p>
    <w:p w14:paraId="357D3AF8" w14:textId="77777777" w:rsidR="00BF3F9A" w:rsidRDefault="00BF3F9A"/>
    <w:p w14:paraId="05B99C9F" w14:textId="77777777" w:rsidR="00BF3F9A" w:rsidRPr="00BF3F9A" w:rsidRDefault="00BF3F9A">
      <w:pPr>
        <w:rPr>
          <w:b/>
        </w:rPr>
      </w:pPr>
      <w:r w:rsidRPr="00BF3F9A">
        <w:rPr>
          <w:b/>
        </w:rPr>
        <w:t xml:space="preserve"> 3. Usage and Word Pictures</w:t>
      </w:r>
    </w:p>
    <w:p w14:paraId="4E271E83" w14:textId="77777777" w:rsidR="00BF3F9A" w:rsidRDefault="00BF3F9A">
      <w:r>
        <w:t xml:space="preserve">Throughout the Gospels, anakeimai is used to set the scene for moments of profound personal interaction, teaching, and divine revelation. </w:t>
      </w:r>
    </w:p>
    <w:p w14:paraId="06EABEB5" w14:textId="77777777" w:rsidR="00BF3F9A" w:rsidRDefault="00BF3F9A">
      <w:r>
        <w:t>• The Posture of Proximity: Because guests reclined side-by-side, one person's head would naturally be positioned near the chest or bosom of the person reclining to their left. This physical arrangement explains how the beloved disciple could lean back against Jesus' chest to speak to Him privately.</w:t>
      </w:r>
    </w:p>
    <w:p w14:paraId="5EBA6C68" w14:textId="77777777" w:rsidR="00BF3F9A" w:rsidRDefault="00BF3F9A">
      <w:r>
        <w:t>• The Dining Community: Table fellowship in first-century Jewish culture was a declaration of peace, trust, and shared life. To recline at the table with someone was to treat them as an intimate friend and to bind oneself to them in social and spiritual alliance.</w:t>
      </w:r>
    </w:p>
    <w:p w14:paraId="47AB2F48" w14:textId="77777777" w:rsidR="00BF3F9A" w:rsidRDefault="00BF3F9A"/>
    <w:p w14:paraId="2C27910B" w14:textId="77777777" w:rsidR="00BF3F9A" w:rsidRPr="00BF3F9A" w:rsidRDefault="00BF3F9A">
      <w:pPr>
        <w:rPr>
          <w:b/>
        </w:rPr>
      </w:pPr>
      <w:r w:rsidRPr="00BF3F9A">
        <w:rPr>
          <w:b/>
        </w:rPr>
        <w:t xml:space="preserve"> 4. Theological Implications</w:t>
      </w:r>
    </w:p>
    <w:p w14:paraId="04D57A42" w14:textId="77777777" w:rsidR="00BF3F9A" w:rsidRDefault="00BF3F9A">
      <w:r>
        <w:t>• Incarnational Grace: Jesus reclining at the table with human beings is a striking picture of the Incarnation. The Creator of the universe humbles Himself to share a meal, eye-to-eye and side-by-side, with fragile and sinful humanity.</w:t>
      </w:r>
    </w:p>
    <w:p w14:paraId="6ECDCBBA" w14:textId="77777777" w:rsidR="00BF3F9A" w:rsidRDefault="00BF3F9A">
      <w:r>
        <w:t>• The Symbol of Passover Freedom: Originally, the first Passover in Egypt was eaten in haste, standing up, with sandals on and staff in hand, ready for immediate flight from bondage (Exodus 12:11). By the first century, Jewish tradition dictated that the Passover be eaten while reclining. This change in posture was highly theological: it symbolized that Israel was no longer a nation of fleeing slaves, but a free people resting in their own land. When Jesus reclined at this Passover, He asserted the true freedom He was about to purchase for His people through His death.</w:t>
      </w:r>
    </w:p>
    <w:p w14:paraId="439A870D" w14:textId="77777777" w:rsidR="00BF3F9A" w:rsidRDefault="00BF3F9A">
      <w:r>
        <w:t>• Grace in the Face of Betrayal: Jesus reclined at the table knowing exactly who was sitting there with Him. He shared this intimate posture of peace with Judas, who was actively betraying Him, and with the disciples, who would shortly scatter. His reclining demonstrates the persistent, extended grace of the Savior.</w:t>
      </w:r>
    </w:p>
    <w:p w14:paraId="042E47F9" w14:textId="77777777" w:rsidR="00BF3F9A" w:rsidRDefault="00BF3F9A"/>
    <w:p w14:paraId="53580676" w14:textId="77777777" w:rsidR="00BF3F9A" w:rsidRPr="00BF3F9A" w:rsidRDefault="00BF3F9A">
      <w:pPr>
        <w:rPr>
          <w:b/>
        </w:rPr>
      </w:pPr>
      <w:r w:rsidRPr="00BF3F9A">
        <w:rPr>
          <w:b/>
        </w:rPr>
        <w:t xml:space="preserve"> 5. Contextual Nuance in the Passage (Matthew 26:20)</w:t>
      </w:r>
    </w:p>
    <w:p w14:paraId="7ECC60E5" w14:textId="77777777" w:rsidR="00BF3F9A" w:rsidRDefault="00BF3F9A">
      <w:r>
        <w:t xml:space="preserve">In Matthew 26:20, the transition to evening and the act of reclining ("He sat down with the twelve") marks the formal beginning of the Last Supper. The atmosphere shifts from the preparation of the room to the heavy, solemn reality of the Passover evening. </w:t>
      </w:r>
    </w:p>
    <w:p w14:paraId="12D4DF94" w14:textId="77777777" w:rsidR="00BF3F9A" w:rsidRDefault="00BF3F9A"/>
    <w:p w14:paraId="193C725B" w14:textId="77777777" w:rsidR="00BF3F9A" w:rsidRDefault="00BF3F9A">
      <w:r>
        <w:t>The use of anakeimai highlights the stark contrast between the outward peace of the reclining posture and the inward agony of Christ's spirit as He prepares for Gethsemane and the cross. It also emphasizes the deep betrayal of Judas; to betray someone with whom you have just shared the intimate, relaxed posture of table fellowship was considered the ultimate act of treachery in the ancient world.</w:t>
      </w:r>
    </w:p>
    <w:p w14:paraId="5B35B804" w14:textId="77777777" w:rsidR="00BF3F9A" w:rsidRDefault="00BF3F9A"/>
    <w:p w14:paraId="00B57883" w14:textId="77777777" w:rsidR="00BF3F9A" w:rsidRPr="00BF3F9A" w:rsidRDefault="00BF3F9A">
      <w:pPr>
        <w:rPr>
          <w:b/>
        </w:rPr>
      </w:pPr>
      <w:r w:rsidRPr="00BF3F9A">
        <w:rPr>
          <w:b/>
        </w:rPr>
        <w:t xml:space="preserve"> 6. Key Uses in Other Verses (NKJV)</w:t>
      </w:r>
    </w:p>
    <w:p w14:paraId="5054AFCF" w14:textId="77777777" w:rsidR="00BF3F9A" w:rsidRDefault="00BF3F9A">
      <w:r>
        <w:t>• Matthew 26:7 - "...and she poured it on His head as He sat at the table."</w:t>
      </w:r>
    </w:p>
    <w:p w14:paraId="6F869BA1" w14:textId="77777777" w:rsidR="00BF3F9A" w:rsidRDefault="00BF3F9A">
      <w:r>
        <w:t>• Mark 16:14 - "Later He appeared to the eleven as they sat at the table; and He rebuked their unbelief and hardness of heart..."</w:t>
      </w:r>
    </w:p>
    <w:p w14:paraId="0F54D8B4" w14:textId="77777777" w:rsidR="00BF3F9A" w:rsidRDefault="00BF3F9A">
      <w:r>
        <w:t>• John 13:23 - "Now there was leaning on Jesus’ bosom one of His disciples, whom Jesus loved."</w:t>
      </w:r>
    </w:p>
    <w:p w14:paraId="34D5A08D" w14:textId="77777777" w:rsidR="00BF3F9A" w:rsidRDefault="00BF3F9A"/>
    <w:p w14:paraId="1070956F" w14:textId="77777777" w:rsidR="00BF3F9A" w:rsidRPr="00BF3F9A" w:rsidRDefault="00BF3F9A">
      <w:pPr>
        <w:rPr>
          <w:b/>
        </w:rPr>
      </w:pPr>
      <w:r w:rsidRPr="00BF3F9A">
        <w:rPr>
          <w:b/>
        </w:rPr>
        <w:t xml:space="preserve"> 7. Other Relevant Insights</w:t>
      </w:r>
    </w:p>
    <w:p w14:paraId="155DE038" w14:textId="77777777" w:rsidR="00BF3F9A" w:rsidRDefault="00BF3F9A">
      <w:r>
        <w:t>The earthly reclining of Jesus with His disciples serves as an intentional foreshadowing of the eschatological reality of the kingdom of God. Jesus frequently spoke of the kingdom as a great wedding feast or banquet where believers from all nations will come and "sit down" (recline) with Abraham, Isaac, and Jacob (Matthew 8:11). The posture of resting at the table with the Savior is both a present spiritual reality for the believer and an eternal promise of rest in the age to come.</w:t>
      </w:r>
    </w:p>
    <w:p w14:paraId="46EE7713" w14:textId="77777777" w:rsidR="00BF3F9A" w:rsidRDefault="00BF3F9A"/>
    <w:p w14:paraId="4D1FFB08" w14:textId="77777777" w:rsidR="00BF3F9A" w:rsidRPr="00BF3F9A" w:rsidRDefault="00BF3F9A">
      <w:pPr>
        <w:rPr>
          <w:b/>
        </w:rPr>
      </w:pPr>
      <w:r w:rsidRPr="00BF3F9A">
        <w:rPr>
          <w:b/>
        </w:rPr>
        <w:t xml:space="preserve"> 8. References</w:t>
      </w:r>
    </w:p>
    <w:p w14:paraId="73434DE5" w14:textId="77777777" w:rsidR="00BF3F9A" w:rsidRDefault="00BF3F9A">
      <w:r>
        <w:t>• BDAG Greek-English Lexicon of the New Testament and Other Early Christian Literature</w:t>
      </w:r>
    </w:p>
    <w:p w14:paraId="7508A9F6" w14:textId="77777777" w:rsidR="00BF3F9A" w:rsidRDefault="00BF3F9A">
      <w:r>
        <w:t>• Thayer's Greek-English Lexicon of the New Testament</w:t>
      </w:r>
    </w:p>
    <w:p w14:paraId="430FC7D1" w14:textId="77777777" w:rsidR="00BF3F9A" w:rsidRDefault="00BF3F9A">
      <w:r>
        <w:t>• Theological Dictionary of the New Testament (TDNT / Little Kittel)</w:t>
      </w:r>
    </w:p>
    <w:p w14:paraId="4FD4A424" w14:textId="77777777" w:rsidR="00BF3F9A" w:rsidRDefault="00BF3F9A">
      <w:r>
        <w:t>• Blue Letter Bible</w:t>
      </w:r>
    </w:p>
    <w:p w14:paraId="2E00CE31" w14:textId="2BA9D5B1" w:rsidR="004C5552" w:rsidRDefault="00BF3F9A">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BF3F9A"/>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34178"/>
  <w15:chartTrackingRefBased/>
  <w15:docId w15:val="{2ABCF92D-3201-41F7-B6CD-57778209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3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3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F9A"/>
    <w:rPr>
      <w:rFonts w:eastAsiaTheme="majorEastAsia" w:cstheme="majorBidi"/>
      <w:color w:val="272727" w:themeColor="text1" w:themeTint="D8"/>
    </w:rPr>
  </w:style>
  <w:style w:type="paragraph" w:styleId="Title">
    <w:name w:val="Title"/>
    <w:basedOn w:val="Normal"/>
    <w:next w:val="Normal"/>
    <w:link w:val="TitleChar"/>
    <w:uiPriority w:val="10"/>
    <w:qFormat/>
    <w:rsid w:val="00BF3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F9A"/>
    <w:pPr>
      <w:spacing w:before="160"/>
      <w:jc w:val="center"/>
    </w:pPr>
    <w:rPr>
      <w:i/>
      <w:iCs/>
      <w:color w:val="404040" w:themeColor="text1" w:themeTint="BF"/>
    </w:rPr>
  </w:style>
  <w:style w:type="character" w:customStyle="1" w:styleId="QuoteChar">
    <w:name w:val="Quote Char"/>
    <w:basedOn w:val="DefaultParagraphFont"/>
    <w:link w:val="Quote"/>
    <w:uiPriority w:val="29"/>
    <w:rsid w:val="00BF3F9A"/>
    <w:rPr>
      <w:i/>
      <w:iCs/>
      <w:color w:val="404040" w:themeColor="text1" w:themeTint="BF"/>
    </w:rPr>
  </w:style>
  <w:style w:type="paragraph" w:styleId="ListParagraph">
    <w:name w:val="List Paragraph"/>
    <w:basedOn w:val="Normal"/>
    <w:uiPriority w:val="34"/>
    <w:qFormat/>
    <w:rsid w:val="00BF3F9A"/>
    <w:pPr>
      <w:ind w:left="720"/>
      <w:contextualSpacing/>
    </w:pPr>
  </w:style>
  <w:style w:type="character" w:styleId="IntenseEmphasis">
    <w:name w:val="Intense Emphasis"/>
    <w:basedOn w:val="DefaultParagraphFont"/>
    <w:uiPriority w:val="21"/>
    <w:qFormat/>
    <w:rsid w:val="00BF3F9A"/>
    <w:rPr>
      <w:i/>
      <w:iCs/>
      <w:color w:val="2E74B5" w:themeColor="accent1" w:themeShade="BF"/>
    </w:rPr>
  </w:style>
  <w:style w:type="paragraph" w:styleId="IntenseQuote">
    <w:name w:val="Intense Quote"/>
    <w:basedOn w:val="Normal"/>
    <w:next w:val="Normal"/>
    <w:link w:val="IntenseQuoteChar"/>
    <w:uiPriority w:val="30"/>
    <w:qFormat/>
    <w:rsid w:val="00BF3F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3F9A"/>
    <w:rPr>
      <w:i/>
      <w:iCs/>
      <w:color w:val="2E74B5" w:themeColor="accent1" w:themeShade="BF"/>
    </w:rPr>
  </w:style>
  <w:style w:type="character" w:styleId="IntenseReference">
    <w:name w:val="Intense Reference"/>
    <w:basedOn w:val="DefaultParagraphFont"/>
    <w:uiPriority w:val="32"/>
    <w:qFormat/>
    <w:rsid w:val="00BF3F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927</Words>
  <Characters>4822</Characters>
  <Application>Microsoft Office Word</Application>
  <DocSecurity>0</DocSecurity>
  <Lines>92</Lines>
  <Paragraphs>50</Paragraphs>
  <ScaleCrop>false</ScaleCrop>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