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84FFE" w14:textId="77777777" w:rsidR="00332F9E" w:rsidRPr="00332F9E" w:rsidRDefault="00332F9E">
      <w:pPr>
        <w:rPr>
          <w:b/>
        </w:rPr>
      </w:pPr>
      <w:r w:rsidRPr="00332F9E">
        <w:rPr>
          <w:b/>
        </w:rPr>
        <w:t>GETHSEMANE - ( Gethsēmani , Strong's G1068 )</w:t>
      </w:r>
    </w:p>
    <w:p w14:paraId="2318FD2F" w14:textId="77777777" w:rsidR="00332F9E" w:rsidRDefault="00332F9E">
      <w:r w:rsidRPr="00332F9E">
        <w:rPr>
          <w:b/>
        </w:rPr>
        <w:t>Summary:</w:t>
      </w:r>
    </w:p>
    <w:p w14:paraId="756B074E" w14:textId="77777777" w:rsidR="00332F9E" w:rsidRDefault="00332F9E">
      <w:r>
        <w:t>Gethsemane, meaning "oil press," is the garden located at the foot of the Mount of Olives where Jesus experienced His intense spiritual agony, prayed in absolute submission to the Father's will, and was betrayed and arrested. This location serves as the ultimate press of suffering where the Messiah was crushed under the weight of human sin, ultimately yielding the oil of salvation and restoration for His people.</w:t>
      </w:r>
    </w:p>
    <w:p w14:paraId="0AA697E2" w14:textId="77777777" w:rsidR="00332F9E" w:rsidRDefault="00332F9E"/>
    <w:p w14:paraId="667F6B15" w14:textId="77777777" w:rsidR="00332F9E" w:rsidRDefault="00332F9E">
      <w:r w:rsidRPr="00332F9E">
        <w:rPr>
          <w:b/>
        </w:rPr>
        <w:t>Full Study:</w:t>
      </w:r>
    </w:p>
    <w:p w14:paraId="367E11F5" w14:textId="77777777" w:rsidR="00332F9E" w:rsidRDefault="00332F9E"/>
    <w:p w14:paraId="57001002" w14:textId="77777777" w:rsidR="00332F9E" w:rsidRPr="00332F9E" w:rsidRDefault="00332F9E">
      <w:pPr>
        <w:rPr>
          <w:b/>
        </w:rPr>
      </w:pPr>
      <w:r w:rsidRPr="00332F9E">
        <w:rPr>
          <w:b/>
        </w:rPr>
        <w:t>1. Word Picture / Background</w:t>
      </w:r>
    </w:p>
    <w:p w14:paraId="2FB44FF7" w14:textId="77777777" w:rsidR="00332F9E" w:rsidRDefault="00332F9E">
      <w:r>
        <w:t>• Gethsemane derives from the Aramaic words gath (a press) and shemen (oil). It literally designates a place where olives are pressed to extract olive oil.</w:t>
      </w:r>
    </w:p>
    <w:p w14:paraId="722F9159" w14:textId="77777777" w:rsidR="00332F9E" w:rsidRDefault="00332F9E">
      <w:r>
        <w:t>• Geographically, it was an olive orchard situated just east of Jerusalem, across the Kidron Valley on the lower western slopes of the Mount of Olives.</w:t>
      </w:r>
    </w:p>
    <w:p w14:paraId="7C5F2027" w14:textId="77777777" w:rsidR="00332F9E" w:rsidRDefault="00332F9E">
      <w:r>
        <w:t>• The physical process of extracting olive oil involved two stages of intense pressure. First, heavy stone rollers crushed the olives into a mash. Second, this mash was placed under a heavy wooden press beam weighted with massive stones to squeeze out the precious, clear oil. This physical setting serves as a vivid word picture for the immense spiritual pressure and crushing agony Jesus endured under the weight of impending sin-bearing and the anticipation of the Father's cup of wrath.</w:t>
      </w:r>
    </w:p>
    <w:p w14:paraId="7B1AAB4C" w14:textId="77777777" w:rsidR="00332F9E" w:rsidRDefault="00332F9E"/>
    <w:p w14:paraId="7DDDE368" w14:textId="77777777" w:rsidR="00332F9E" w:rsidRPr="00332F9E" w:rsidRDefault="00332F9E">
      <w:pPr>
        <w:rPr>
          <w:b/>
        </w:rPr>
      </w:pPr>
      <w:r w:rsidRPr="00332F9E">
        <w:rPr>
          <w:b/>
        </w:rPr>
        <w:t>2. Meaning / Lexical Definition</w:t>
      </w:r>
    </w:p>
    <w:p w14:paraId="3577FABD" w14:textId="77777777" w:rsidR="00332F9E" w:rsidRDefault="00332F9E">
      <w:r>
        <w:t>• Gethsemane is a proper noun representing a specific place, plot of land, or enclosed garden estate.</w:t>
      </w:r>
    </w:p>
    <w:p w14:paraId="27D003CA" w14:textId="77777777" w:rsidR="00332F9E" w:rsidRDefault="00332F9E">
      <w:r>
        <w:t>• The literal definition is "oil-press" or "press of oils."</w:t>
      </w:r>
    </w:p>
    <w:p w14:paraId="47A2EDC6" w14:textId="77777777" w:rsidR="00332F9E" w:rsidRDefault="00332F9E">
      <w:r>
        <w:t>• In the New Testament context, it refers to a private orchard or olive grove where Jesus frequently retreated with His disciples for prayer, instruction, and rest.</w:t>
      </w:r>
    </w:p>
    <w:p w14:paraId="23374923" w14:textId="77777777" w:rsidR="00332F9E" w:rsidRDefault="00332F9E"/>
    <w:p w14:paraId="0DD46ACC" w14:textId="77777777" w:rsidR="00332F9E" w:rsidRPr="00332F9E" w:rsidRDefault="00332F9E">
      <w:pPr>
        <w:rPr>
          <w:b/>
        </w:rPr>
      </w:pPr>
      <w:r w:rsidRPr="00332F9E">
        <w:rPr>
          <w:b/>
        </w:rPr>
        <w:t>3. Usage and Word Pictures</w:t>
      </w:r>
    </w:p>
    <w:p w14:paraId="470E8B46" w14:textId="77777777" w:rsidR="00332F9E" w:rsidRDefault="00332F9E">
      <w:r>
        <w:t>• The specific name Gethsemane occurs only twice in the New Testament (Matthew 26:36 and Mark 14:32). Parallel accounts refer to the location as "the Mount of Olives" (Luke 22:39) or "a garden" (John 18:1).</w:t>
      </w:r>
    </w:p>
    <w:p w14:paraId="14E56C13" w14:textId="77777777" w:rsidR="00332F9E" w:rsidRDefault="00332F9E">
      <w:r>
        <w:t>• The imagery of the "oil press" directly corresponds to Christ’s physical and spiritual experience in the garden. Luke records that His sweat became like great drops of blood falling to the ground under the sheer weight of His distress. Just as olives had to be crushed to yield their valuable oil, Christ had to be crushed by divine judgment to produce the oil of salvation, healing, and the anointing of the Holy Spirit for believers.</w:t>
      </w:r>
    </w:p>
    <w:p w14:paraId="7CDE35D2" w14:textId="77777777" w:rsidR="00332F9E" w:rsidRDefault="00332F9E">
      <w:r>
        <w:t>• Olive oil in Scripture symbolizes light, healing, and the Holy Spirit. Gethsemane is the place where the Source of Light and Life was pressed in darkness so that His light could be released to the world.</w:t>
      </w:r>
    </w:p>
    <w:p w14:paraId="37EEFA3E" w14:textId="77777777" w:rsidR="00332F9E" w:rsidRDefault="00332F9E"/>
    <w:p w14:paraId="176AC539" w14:textId="77777777" w:rsidR="00332F9E" w:rsidRPr="00332F9E" w:rsidRDefault="00332F9E">
      <w:pPr>
        <w:rPr>
          <w:b/>
        </w:rPr>
      </w:pPr>
      <w:r w:rsidRPr="00332F9E">
        <w:rPr>
          <w:b/>
        </w:rPr>
        <w:t>4. Theological Implications</w:t>
      </w:r>
    </w:p>
    <w:p w14:paraId="3C8933E1" w14:textId="77777777" w:rsidR="00332F9E" w:rsidRDefault="00332F9E">
      <w:r>
        <w:t>• The Second Adam in the Garden: Human history fell in a garden (Eden) through the first Adam's self-will and disobedience. Human redemption is secured starting in another garden (Gethsemane) through the Second Adam's perfect submission and obedience. While Adam chose his own will over God's in a paradise of abundance, Christ surrendered His human will to the Father's will ("not as I will, but as You will") in a place of crushing agony.</w:t>
      </w:r>
    </w:p>
    <w:p w14:paraId="3527EFD1" w14:textId="77777777" w:rsidR="00332F9E" w:rsidRDefault="00332F9E">
      <w:r>
        <w:t>• Submission to the Divine Will: Gethsemane highlights the voluntary nature of Christ’s sacrifice. He was not trapped; He walked to the garden knowing Judas knew the place. His prayers demonstrate His holy dread of bearing the spiritual weight of sin and experiencing separation from the Father, yet His ultimate posture was absolute surrender.</w:t>
      </w:r>
    </w:p>
    <w:p w14:paraId="3B5C9C85" w14:textId="77777777" w:rsidR="00332F9E" w:rsidRDefault="00332F9E">
      <w:r>
        <w:t>• The Cup of Wrath: In Gethsemane, Jesus resolves to drink the "cup" of God's righteous wrath against sin. By accepting this cup, He ensures that those who believe in Him will only ever drink the cup of blessing and salvation.</w:t>
      </w:r>
    </w:p>
    <w:p w14:paraId="315A620B" w14:textId="77777777" w:rsidR="00332F9E" w:rsidRDefault="00332F9E"/>
    <w:p w14:paraId="2BA51A8F" w14:textId="77777777" w:rsidR="00332F9E" w:rsidRPr="00332F9E" w:rsidRDefault="00332F9E">
      <w:pPr>
        <w:rPr>
          <w:b/>
        </w:rPr>
      </w:pPr>
      <w:r w:rsidRPr="00332F9E">
        <w:rPr>
          <w:b/>
        </w:rPr>
        <w:t>5. Contextual Nuance in the Passage</w:t>
      </w:r>
    </w:p>
    <w:p w14:paraId="1841F6FE" w14:textId="77777777" w:rsidR="00332F9E" w:rsidRDefault="00332F9E">
      <w:r>
        <w:t>• In Matthew 26:36, Jesus arrives at Gethsemane immediately after the Last Supper and the singing of a hymn. He is preparing to face the cross.</w:t>
      </w:r>
    </w:p>
    <w:p w14:paraId="7759C7E2" w14:textId="77777777" w:rsidR="00332F9E" w:rsidRDefault="00332F9E">
      <w:r>
        <w:t>• The physical division of the disciples in the garden highlights Christ’s growing isolation. He leaves eight disciples near the entrance, takes Peter, James, and John further into the grove, and then goes on even further alone to fall on His face in prayer.</w:t>
      </w:r>
    </w:p>
    <w:p w14:paraId="292387E5" w14:textId="77777777" w:rsidR="00332F9E" w:rsidRDefault="00332F9E">
      <w:r>
        <w:t>• The garden setting emphasizes the contrast between Christ's vigilant, agonizing prayer and the disciples' physical sleepiness. While the flesh of the disciples is weak and succumbs to sleep, Christ conquers the weakness of human flesh through prayerful submission, preparing Himself to meet His betrayer with dignity and resolve.</w:t>
      </w:r>
    </w:p>
    <w:p w14:paraId="3A149A3F" w14:textId="77777777" w:rsidR="00332F9E" w:rsidRDefault="00332F9E"/>
    <w:p w14:paraId="751434A6" w14:textId="77777777" w:rsidR="00332F9E" w:rsidRPr="00332F9E" w:rsidRDefault="00332F9E">
      <w:pPr>
        <w:rPr>
          <w:b/>
        </w:rPr>
      </w:pPr>
      <w:r w:rsidRPr="00332F9E">
        <w:rPr>
          <w:b/>
        </w:rPr>
        <w:t>6. Key Uses in Other Verses (NKJV)</w:t>
      </w:r>
    </w:p>
    <w:p w14:paraId="371F0688" w14:textId="77777777" w:rsidR="00332F9E" w:rsidRDefault="00332F9E">
      <w:r>
        <w:t>• Matthew 26:36 - "Then Jesus came with them to a place called Gethsemane, and said to the disciples, 'Sit here while I go and pray over there.'"</w:t>
      </w:r>
    </w:p>
    <w:p w14:paraId="11E43A75" w14:textId="77777777" w:rsidR="00332F9E" w:rsidRDefault="00332F9E">
      <w:r>
        <w:t>• Mark 14:32 - "Then they came to a place which was named Gethsemane; and He said to His disciples, 'Sit here while I pray.'"</w:t>
      </w:r>
    </w:p>
    <w:p w14:paraId="42976BFE" w14:textId="77777777" w:rsidR="00332F9E" w:rsidRDefault="00332F9E"/>
    <w:p w14:paraId="75A692C1" w14:textId="77777777" w:rsidR="00332F9E" w:rsidRPr="00332F9E" w:rsidRDefault="00332F9E">
      <w:pPr>
        <w:rPr>
          <w:b/>
        </w:rPr>
      </w:pPr>
      <w:r w:rsidRPr="00332F9E">
        <w:rPr>
          <w:b/>
        </w:rPr>
        <w:t>7. Other Relevant Insights</w:t>
      </w:r>
    </w:p>
    <w:p w14:paraId="20351F6D" w14:textId="77777777" w:rsidR="00332F9E" w:rsidRDefault="00332F9E">
      <w:r>
        <w:t>• Crossing the Kidron Valley to Gethsemane mirrors a significant Old Testament event. When King David was betrayed by his close counselor Ahithophel, he crossed the Kidron in deep weeping and climbed the Mount of Olives (2 Samuel 15:23, 30). In the same way, the ultimate Son of David crosses the Kidron to Gethsemane, where He is betrayed by His own close companion, Judas Iscariot.</w:t>
      </w:r>
    </w:p>
    <w:p w14:paraId="62607617" w14:textId="77777777" w:rsidR="00332F9E" w:rsidRDefault="00332F9E">
      <w:r>
        <w:t>• The ancient olive trees remaining in the traditional site of Gethsemane today serve as a living link to the event. While the Roman army cut down the trees around Jerusalem in AD 70, olive trees possess massive, virtually indestructible root systems that can sprout new trunks for thousands of years, meaning the modern trees may share the exact root system of the trees that witnessed Christ's agony.</w:t>
      </w:r>
    </w:p>
    <w:p w14:paraId="5C4A7901" w14:textId="77777777" w:rsidR="00332F9E" w:rsidRDefault="00332F9E"/>
    <w:p w14:paraId="17B24583" w14:textId="77777777" w:rsidR="00332F9E" w:rsidRPr="00332F9E" w:rsidRDefault="00332F9E">
      <w:pPr>
        <w:rPr>
          <w:b/>
        </w:rPr>
      </w:pPr>
      <w:r w:rsidRPr="00332F9E">
        <w:rPr>
          <w:b/>
        </w:rPr>
        <w:t>8. References</w:t>
      </w:r>
    </w:p>
    <w:p w14:paraId="7560EB54" w14:textId="77777777" w:rsidR="00332F9E" w:rsidRDefault="00332F9E">
      <w:r>
        <w:t>• Greek-English Lexicon of the New Testament and Other Early Christian Literature (BDAG)</w:t>
      </w:r>
    </w:p>
    <w:p w14:paraId="65CFB6EC" w14:textId="77777777" w:rsidR="00332F9E" w:rsidRDefault="00332F9E">
      <w:r>
        <w:t>• Thayer's Greek-English Lexicon of the New Testament</w:t>
      </w:r>
    </w:p>
    <w:p w14:paraId="397820BA" w14:textId="77777777" w:rsidR="00332F9E" w:rsidRDefault="00332F9E">
      <w:r>
        <w:t>• Vine's Expository Dictionary of New Testament Words</w:t>
      </w:r>
    </w:p>
    <w:p w14:paraId="32F2E6F5" w14:textId="77777777" w:rsidR="00332F9E" w:rsidRDefault="00332F9E">
      <w:r>
        <w:t>• Bible Hub Lexical Search G1068</w:t>
      </w:r>
    </w:p>
    <w:p w14:paraId="42C5FC2A" w14:textId="77777777" w:rsidR="00332F9E" w:rsidRDefault="00332F9E">
      <w:r>
        <w:t>• Blue Letter Bible Lexical Tools</w:t>
      </w:r>
    </w:p>
    <w:p w14:paraId="735290C2" w14:textId="4067A09D" w:rsidR="004C5552" w:rsidRDefault="00332F9E">
      <w:r>
        <w:t>• Precept Austin Commentary on Matthew 26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F9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32F9E"/>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94245"/>
  <w15:chartTrackingRefBased/>
  <w15:docId w15:val="{C9408373-9670-4FA0-9AD2-A2C2A5C83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32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32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F9E"/>
    <w:rPr>
      <w:rFonts w:eastAsiaTheme="majorEastAsia" w:cstheme="majorBidi"/>
      <w:color w:val="272727" w:themeColor="text1" w:themeTint="D8"/>
    </w:rPr>
  </w:style>
  <w:style w:type="paragraph" w:styleId="Title">
    <w:name w:val="Title"/>
    <w:basedOn w:val="Normal"/>
    <w:next w:val="Normal"/>
    <w:link w:val="TitleChar"/>
    <w:uiPriority w:val="10"/>
    <w:qFormat/>
    <w:rsid w:val="00332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F9E"/>
    <w:pPr>
      <w:spacing w:before="160"/>
      <w:jc w:val="center"/>
    </w:pPr>
    <w:rPr>
      <w:i/>
      <w:iCs/>
      <w:color w:val="404040" w:themeColor="text1" w:themeTint="BF"/>
    </w:rPr>
  </w:style>
  <w:style w:type="character" w:customStyle="1" w:styleId="QuoteChar">
    <w:name w:val="Quote Char"/>
    <w:basedOn w:val="DefaultParagraphFont"/>
    <w:link w:val="Quote"/>
    <w:uiPriority w:val="29"/>
    <w:rsid w:val="00332F9E"/>
    <w:rPr>
      <w:i/>
      <w:iCs/>
      <w:color w:val="404040" w:themeColor="text1" w:themeTint="BF"/>
    </w:rPr>
  </w:style>
  <w:style w:type="paragraph" w:styleId="ListParagraph">
    <w:name w:val="List Paragraph"/>
    <w:basedOn w:val="Normal"/>
    <w:uiPriority w:val="34"/>
    <w:qFormat/>
    <w:rsid w:val="00332F9E"/>
    <w:pPr>
      <w:ind w:left="720"/>
      <w:contextualSpacing/>
    </w:pPr>
  </w:style>
  <w:style w:type="character" w:styleId="IntenseEmphasis">
    <w:name w:val="Intense Emphasis"/>
    <w:basedOn w:val="DefaultParagraphFont"/>
    <w:uiPriority w:val="21"/>
    <w:qFormat/>
    <w:rsid w:val="00332F9E"/>
    <w:rPr>
      <w:i/>
      <w:iCs/>
      <w:color w:val="2E74B5" w:themeColor="accent1" w:themeShade="BF"/>
    </w:rPr>
  </w:style>
  <w:style w:type="paragraph" w:styleId="IntenseQuote">
    <w:name w:val="Intense Quote"/>
    <w:basedOn w:val="Normal"/>
    <w:next w:val="Normal"/>
    <w:link w:val="IntenseQuoteChar"/>
    <w:uiPriority w:val="30"/>
    <w:qFormat/>
    <w:rsid w:val="00332F9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32F9E"/>
    <w:rPr>
      <w:i/>
      <w:iCs/>
      <w:color w:val="2E74B5" w:themeColor="accent1" w:themeShade="BF"/>
    </w:rPr>
  </w:style>
  <w:style w:type="character" w:styleId="IntenseReference">
    <w:name w:val="Intense Reference"/>
    <w:basedOn w:val="DefaultParagraphFont"/>
    <w:uiPriority w:val="32"/>
    <w:qFormat/>
    <w:rsid w:val="00332F9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936</Words>
  <Characters>4873</Characters>
  <Application>Microsoft Office Word</Application>
  <DocSecurity>0</DocSecurity>
  <Lines>93</Lines>
  <Paragraphs>50</Paragraphs>
  <ScaleCrop>false</ScaleCrop>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