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D98D" w14:textId="77777777" w:rsidR="00DB2949" w:rsidRPr="00DB2949" w:rsidRDefault="00DB2949">
      <w:pPr>
        <w:rPr>
          <w:b/>
        </w:rPr>
      </w:pPr>
      <w:r w:rsidRPr="00DB2949">
        <w:rPr>
          <w:b/>
        </w:rPr>
        <w:t>SORROWFUL - ( lupeo , Strong's G3076 )</w:t>
      </w:r>
    </w:p>
    <w:p w14:paraId="32A5B23E" w14:textId="77777777" w:rsidR="00DB2949" w:rsidRDefault="00DB2949">
      <w:r w:rsidRPr="00DB2949">
        <w:rPr>
          <w:b/>
        </w:rPr>
        <w:t>Summary:</w:t>
      </w:r>
    </w:p>
    <w:p w14:paraId="19B3BAF5" w14:textId="77777777" w:rsidR="00DB2949" w:rsidRDefault="00DB2949">
      <w:r>
        <w:t>The Greek word lupeo in Matthew 26:37 captures the profound emotional and spiritual anguish our Lord experienced in the Garden of Gethsemane. Far more than a passing sadness, this term describes a heavy, crushing grief that overwhelms the soul. In this pivotal moment, Christ willingly entered into the deepest depths of human sorrow as He prepared to bear the sin of the world, demonstrating both His genuine humanity and His unwavering resolve to accomplish our redemption.</w:t>
      </w:r>
    </w:p>
    <w:p w14:paraId="1F1818F4" w14:textId="77777777" w:rsidR="00DB2949" w:rsidRDefault="00DB2949"/>
    <w:p w14:paraId="7A821B35" w14:textId="77777777" w:rsidR="00DB2949" w:rsidRDefault="00DB2949">
      <w:r w:rsidRPr="00DB2949">
        <w:rPr>
          <w:b/>
        </w:rPr>
        <w:t>Full Study:</w:t>
      </w:r>
    </w:p>
    <w:p w14:paraId="6C5AC6E6" w14:textId="77777777" w:rsidR="00DB2949" w:rsidRDefault="00DB2949"/>
    <w:p w14:paraId="718D4F20" w14:textId="77777777" w:rsidR="00DB2949" w:rsidRPr="00DB2949" w:rsidRDefault="00DB2949">
      <w:pPr>
        <w:rPr>
          <w:b/>
        </w:rPr>
      </w:pPr>
      <w:r w:rsidRPr="00DB2949">
        <w:rPr>
          <w:b/>
        </w:rPr>
        <w:t>1. Word Picture / Background</w:t>
      </w:r>
    </w:p>
    <w:p w14:paraId="55217C47" w14:textId="77777777" w:rsidR="00DB2949" w:rsidRDefault="00DB2949">
      <w:r>
        <w:t>• The root noun lupe refers to pain, grief, sorrow, or heaviness of heart, and the verb lupeo describes the active experience of causing or feeling that deep distress.</w:t>
      </w:r>
    </w:p>
    <w:p w14:paraId="00A9A12A" w14:textId="77777777" w:rsidR="00DB2949" w:rsidRDefault="00DB2949">
      <w:r>
        <w:t>• In classical and biblical usage, it points to an emotional burden so intense that it weighs heavily upon the spirits and affects the entire physical and mental constitution of a person.</w:t>
      </w:r>
    </w:p>
    <w:p w14:paraId="069874EB" w14:textId="77777777" w:rsidR="00DB2949" w:rsidRDefault="00DB2949">
      <w:r>
        <w:t>• In the Garden of Gethsemane, this word pictures Jesus standing at the edge of the abyss of suffering, feeling the crushing weight of the impending separation from His Father and the horror of bearing sin.</w:t>
      </w:r>
    </w:p>
    <w:p w14:paraId="21CA18BE" w14:textId="77777777" w:rsidR="00DB2949" w:rsidRDefault="00DB2949"/>
    <w:p w14:paraId="6123E6EE" w14:textId="77777777" w:rsidR="00DB2949" w:rsidRPr="00DB2949" w:rsidRDefault="00DB2949">
      <w:pPr>
        <w:rPr>
          <w:b/>
        </w:rPr>
      </w:pPr>
      <w:r w:rsidRPr="00DB2949">
        <w:rPr>
          <w:b/>
        </w:rPr>
        <w:t>2. Meaning / Lexical Definition</w:t>
      </w:r>
    </w:p>
    <w:p w14:paraId="395F11F7" w14:textId="77777777" w:rsidR="00DB2949" w:rsidRDefault="00DB2949">
      <w:r>
        <w:t>• To cause grief, sorrow, or distress; to make mournful or sad.</w:t>
      </w:r>
    </w:p>
    <w:p w14:paraId="0F40F644" w14:textId="77777777" w:rsidR="00DB2949" w:rsidRDefault="00DB2949">
      <w:r>
        <w:t>• In the passive voice (as often used in contexts of emotional strain), to be grieved, to be distressed, or to be weighed down with sorrow.</w:t>
      </w:r>
    </w:p>
    <w:p w14:paraId="4A3457C2" w14:textId="77777777" w:rsidR="00DB2949" w:rsidRDefault="00DB2949">
      <w:r>
        <w:t>• It denotes an inward emotional pain that presses down upon the mind and heart, producing anguish and deep concern.</w:t>
      </w:r>
    </w:p>
    <w:p w14:paraId="55178B23" w14:textId="77777777" w:rsidR="00DB2949" w:rsidRDefault="00DB2949"/>
    <w:p w14:paraId="03419982" w14:textId="77777777" w:rsidR="00DB2949" w:rsidRPr="00DB2949" w:rsidRDefault="00DB2949">
      <w:pPr>
        <w:rPr>
          <w:b/>
        </w:rPr>
      </w:pPr>
      <w:r w:rsidRPr="00DB2949">
        <w:rPr>
          <w:b/>
        </w:rPr>
        <w:t>3. Usage and Word Pictures</w:t>
      </w:r>
    </w:p>
    <w:p w14:paraId="06AAB0E6" w14:textId="77777777" w:rsidR="00DB2949" w:rsidRDefault="00DB2949">
      <w:r>
        <w:t>• The Gospels use this term to describe deep emotional distress, such as the disciples' reaction when Jesus predicted His death or Peter's grief when the Lord asked him three times, "Do you love me?"</w:t>
      </w:r>
    </w:p>
    <w:p w14:paraId="5D512286" w14:textId="77777777" w:rsidR="00DB2949" w:rsidRDefault="00DB2949">
      <w:r>
        <w:t>• It evokes the imagery of a dark cloud settling over the soul, where joy is eclipsed by a heavy, enveloping sorrow.</w:t>
      </w:r>
    </w:p>
    <w:p w14:paraId="0CA65DA4" w14:textId="77777777" w:rsidR="00DB2949" w:rsidRDefault="00DB2949">
      <w:r>
        <w:t>• It is a sorrow born not of weakness, but of love, empathy, and the gravity of moral and spiritual realities.</w:t>
      </w:r>
    </w:p>
    <w:p w14:paraId="65632781" w14:textId="77777777" w:rsidR="00DB2949" w:rsidRDefault="00DB2949"/>
    <w:p w14:paraId="27EF7248" w14:textId="77777777" w:rsidR="00DB2949" w:rsidRPr="00DB2949" w:rsidRDefault="00DB2949">
      <w:pPr>
        <w:rPr>
          <w:b/>
        </w:rPr>
      </w:pPr>
      <w:r w:rsidRPr="00DB2949">
        <w:rPr>
          <w:b/>
        </w:rPr>
        <w:t>4. Theological Implications</w:t>
      </w:r>
    </w:p>
    <w:p w14:paraId="27FFF5A5" w14:textId="77777777" w:rsidR="00DB2949" w:rsidRDefault="00DB2949">
      <w:r>
        <w:t>• Christ's sorrow in Gethsemane underscores the reality of His true humanity; He was a man of sorrows, acquainted with grief, yet without sin.</w:t>
      </w:r>
    </w:p>
    <w:p w14:paraId="217F8B57" w14:textId="77777777" w:rsidR="00DB2949" w:rsidRDefault="00DB2949">
      <w:r>
        <w:t>• This profound anguish reveals the immense cost of our salvation. The cup He shrank from was not merely physical crucifixion, but the drinking of the cup of God's wrath against sin.</w:t>
      </w:r>
    </w:p>
    <w:p w14:paraId="35115EA0" w14:textId="77777777" w:rsidR="00DB2949" w:rsidRDefault="00DB2949">
      <w:r>
        <w:t>• Because He experienced this deep sorrow, He is a sympathetic High Priest who understands our griefs and can comfort us in our deepest trials.</w:t>
      </w:r>
    </w:p>
    <w:p w14:paraId="7667E7AE" w14:textId="77777777" w:rsidR="00DB2949" w:rsidRDefault="00DB2949"/>
    <w:p w14:paraId="0B2FE9F6" w14:textId="77777777" w:rsidR="00DB2949" w:rsidRPr="00DB2949" w:rsidRDefault="00DB2949">
      <w:pPr>
        <w:rPr>
          <w:b/>
        </w:rPr>
      </w:pPr>
      <w:r w:rsidRPr="00DB2949">
        <w:rPr>
          <w:b/>
        </w:rPr>
        <w:t>5. Contextual Nuance in the Passage</w:t>
      </w:r>
    </w:p>
    <w:p w14:paraId="482F3DA3" w14:textId="77777777" w:rsidR="00DB2949" w:rsidRDefault="00DB2949">
      <w:r>
        <w:t>• In Matthew 26:37, Jesus "began to be sorrowful and deeply distressed" (lupeo and ademoneo) as He took Peter, James, and John further into the garden.</w:t>
      </w:r>
    </w:p>
    <w:p w14:paraId="575C63B1" w14:textId="77777777" w:rsidR="00DB2949" w:rsidRDefault="00DB2949">
      <w:r>
        <w:t>• The context highlights the intense isolation and emotional burden Jesus bore as He faced the cross alone, even while His closest disciples struggled to stay awake and watch with Him.</w:t>
      </w:r>
    </w:p>
    <w:p w14:paraId="0E69501A" w14:textId="77777777" w:rsidR="00DB2949" w:rsidRDefault="00DB2949">
      <w:r>
        <w:t>• Here, lupeo marks the threshold of Christ's passion, showing that His suffering for our sins began well before the nails were driven into His hands.</w:t>
      </w:r>
    </w:p>
    <w:p w14:paraId="79329DE7" w14:textId="77777777" w:rsidR="00DB2949" w:rsidRDefault="00DB2949"/>
    <w:p w14:paraId="25E0AA6B" w14:textId="77777777" w:rsidR="00DB2949" w:rsidRPr="00DB2949" w:rsidRDefault="00DB2949">
      <w:pPr>
        <w:rPr>
          <w:b/>
        </w:rPr>
      </w:pPr>
      <w:r w:rsidRPr="00DB2949">
        <w:rPr>
          <w:b/>
        </w:rPr>
        <w:t>6. Key Uses in Other Verses (NKJV)</w:t>
      </w:r>
    </w:p>
    <w:p w14:paraId="36F69C52" w14:textId="77777777" w:rsidR="00DB2949" w:rsidRDefault="00DB2949">
      <w:r>
        <w:t>• Matthew 17:23 - "And they will kill Him, and the third day He will be raised up.' And they were exceedingly sorrowful."</w:t>
      </w:r>
    </w:p>
    <w:p w14:paraId="2DD7BA46" w14:textId="77777777" w:rsidR="00DB2949" w:rsidRDefault="00DB2949">
      <w:r>
        <w:t>• John 16:20 - "Most assuredly, I say to you that you will weep and lament, but the world will rejoice; and you will be sorrowful, but your sorrow will be turned into joy."</w:t>
      </w:r>
    </w:p>
    <w:p w14:paraId="4811EA05" w14:textId="77777777" w:rsidR="00DB2949" w:rsidRDefault="00DB2949">
      <w:r>
        <w:t>• John 21:17 - "He said to him the third time, 'Simon, son of Jonah, do you love me?' Peter was grieved because He said to him the third time, 'Do you love Me?' And he said to Him, 'Lord, You know all things; You know that I love You.'"</w:t>
      </w:r>
    </w:p>
    <w:p w14:paraId="724B8C71" w14:textId="77777777" w:rsidR="00DB2949" w:rsidRDefault="00DB2949">
      <w:r>
        <w:t>• 2 Corinthians 2:2 - "For if I make you sorrowful, who is he who makes me glad but the one who is made sorrowful by me?"</w:t>
      </w:r>
    </w:p>
    <w:p w14:paraId="5757C7F5" w14:textId="77777777" w:rsidR="00DB2949" w:rsidRDefault="00DB2949"/>
    <w:p w14:paraId="5D9ED40D" w14:textId="77777777" w:rsidR="00DB2949" w:rsidRPr="00DB2949" w:rsidRDefault="00DB2949">
      <w:pPr>
        <w:rPr>
          <w:b/>
        </w:rPr>
      </w:pPr>
      <w:r w:rsidRPr="00DB2949">
        <w:rPr>
          <w:b/>
        </w:rPr>
        <w:t>7. Other Relevant Insights</w:t>
      </w:r>
    </w:p>
    <w:p w14:paraId="3139CC97" w14:textId="77777777" w:rsidR="00DB2949" w:rsidRDefault="00DB2949">
      <w:r>
        <w:t>• The sorrow of Christ in Gethsemane teaches believers that experiencing deep emotional anguish in the face of suffering or spiritual warfare is not a lack of faith, but a genuine human response to a fallen world and the burden of God's will.</w:t>
      </w:r>
    </w:p>
    <w:p w14:paraId="116A9CD7" w14:textId="77777777" w:rsidR="00DB2949" w:rsidRDefault="00DB2949">
      <w:r>
        <w:t>• While the world's sorrow leads to death, the sorrow associated with Christ's sufferings and repentance leads to eternal life and unshakeable joy.</w:t>
      </w:r>
    </w:p>
    <w:p w14:paraId="420FB1BB" w14:textId="77777777" w:rsidR="00DB2949" w:rsidRDefault="00DB2949"/>
    <w:p w14:paraId="6F2233AA" w14:textId="77777777" w:rsidR="00DB2949" w:rsidRPr="00DB2949" w:rsidRDefault="00DB2949">
      <w:pPr>
        <w:rPr>
          <w:b/>
        </w:rPr>
      </w:pPr>
      <w:r w:rsidRPr="00DB2949">
        <w:rPr>
          <w:b/>
        </w:rPr>
        <w:t>8. References</w:t>
      </w:r>
    </w:p>
    <w:p w14:paraId="0E24EDB5" w14:textId="77777777" w:rsidR="00DB2949" w:rsidRDefault="00DB2949">
      <w:r>
        <w:t>BDAG, 3rd edition</w:t>
      </w:r>
    </w:p>
    <w:p w14:paraId="39BFF06D" w14:textId="77777777" w:rsidR="00DB2949" w:rsidRDefault="00DB2949">
      <w:r>
        <w:t>TDNT, Volume IV</w:t>
      </w:r>
    </w:p>
    <w:p w14:paraId="13775DDE" w14:textId="77777777" w:rsidR="00DB2949" w:rsidRDefault="00DB2949">
      <w:r>
        <w:t>Vine's Expository Dictionary of New Testament Words</w:t>
      </w:r>
    </w:p>
    <w:p w14:paraId="6558C013" w14:textId="77777777" w:rsidR="00DB2949" w:rsidRDefault="00DB2949">
      <w:r>
        <w:t>Zodhiates, The Complete Word Study Dictionary: New Testament</w:t>
      </w:r>
    </w:p>
    <w:p w14:paraId="18CD7C1C" w14:textId="77777777" w:rsidR="004C5552" w:rsidRDefault="00DB2949">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9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2949"/>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AA861"/>
  <w15:chartTrackingRefBased/>
  <w15:docId w15:val="{0E810FC9-2065-45D6-909F-E0131A65D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2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2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949"/>
    <w:rPr>
      <w:rFonts w:eastAsiaTheme="majorEastAsia" w:cstheme="majorBidi"/>
      <w:color w:val="272727" w:themeColor="text1" w:themeTint="D8"/>
    </w:rPr>
  </w:style>
  <w:style w:type="paragraph" w:styleId="Title">
    <w:name w:val="Title"/>
    <w:basedOn w:val="Normal"/>
    <w:next w:val="Normal"/>
    <w:link w:val="TitleChar"/>
    <w:uiPriority w:val="10"/>
    <w:qFormat/>
    <w:rsid w:val="00DB2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949"/>
    <w:pPr>
      <w:spacing w:before="160"/>
      <w:jc w:val="center"/>
    </w:pPr>
    <w:rPr>
      <w:i/>
      <w:iCs/>
      <w:color w:val="404040" w:themeColor="text1" w:themeTint="BF"/>
    </w:rPr>
  </w:style>
  <w:style w:type="character" w:customStyle="1" w:styleId="QuoteChar">
    <w:name w:val="Quote Char"/>
    <w:basedOn w:val="DefaultParagraphFont"/>
    <w:link w:val="Quote"/>
    <w:uiPriority w:val="29"/>
    <w:rsid w:val="00DB2949"/>
    <w:rPr>
      <w:i/>
      <w:iCs/>
      <w:color w:val="404040" w:themeColor="text1" w:themeTint="BF"/>
    </w:rPr>
  </w:style>
  <w:style w:type="paragraph" w:styleId="ListParagraph">
    <w:name w:val="List Paragraph"/>
    <w:basedOn w:val="Normal"/>
    <w:uiPriority w:val="34"/>
    <w:qFormat/>
    <w:rsid w:val="00DB2949"/>
    <w:pPr>
      <w:ind w:left="720"/>
      <w:contextualSpacing/>
    </w:pPr>
  </w:style>
  <w:style w:type="character" w:styleId="IntenseEmphasis">
    <w:name w:val="Intense Emphasis"/>
    <w:basedOn w:val="DefaultParagraphFont"/>
    <w:uiPriority w:val="21"/>
    <w:qFormat/>
    <w:rsid w:val="00DB2949"/>
    <w:rPr>
      <w:i/>
      <w:iCs/>
      <w:color w:val="2E74B5" w:themeColor="accent1" w:themeShade="BF"/>
    </w:rPr>
  </w:style>
  <w:style w:type="paragraph" w:styleId="IntenseQuote">
    <w:name w:val="Intense Quote"/>
    <w:basedOn w:val="Normal"/>
    <w:next w:val="Normal"/>
    <w:link w:val="IntenseQuoteChar"/>
    <w:uiPriority w:val="30"/>
    <w:qFormat/>
    <w:rsid w:val="00DB29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2949"/>
    <w:rPr>
      <w:i/>
      <w:iCs/>
      <w:color w:val="2E74B5" w:themeColor="accent1" w:themeShade="BF"/>
    </w:rPr>
  </w:style>
  <w:style w:type="character" w:styleId="IntenseReference">
    <w:name w:val="Intense Reference"/>
    <w:basedOn w:val="DefaultParagraphFont"/>
    <w:uiPriority w:val="32"/>
    <w:qFormat/>
    <w:rsid w:val="00DB29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690</Words>
  <Characters>3591</Characters>
  <Application>Microsoft Office Word</Application>
  <DocSecurity>0</DocSecurity>
  <Lines>69</Lines>
  <Paragraphs>37</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