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7872A" w14:textId="77777777" w:rsidR="005C045D" w:rsidRPr="005C045D" w:rsidRDefault="005C045D">
      <w:pPr>
        <w:rPr>
          <w:b/>
        </w:rPr>
      </w:pPr>
      <w:r w:rsidRPr="005C045D">
        <w:rPr>
          <w:b/>
        </w:rPr>
        <w:t>DISTRESSED - ( ademoneo , Strong's G85 )</w:t>
      </w:r>
    </w:p>
    <w:p w14:paraId="78172C43" w14:textId="77777777" w:rsidR="005C045D" w:rsidRDefault="005C045D">
      <w:r w:rsidRPr="005C045D">
        <w:rPr>
          <w:b/>
        </w:rPr>
        <w:t>Summary:</w:t>
      </w:r>
    </w:p>
    <w:p w14:paraId="67C34F91" w14:textId="77777777" w:rsidR="005C045D" w:rsidRDefault="005C045D">
      <w:r>
        <w:t>The Greek verb ademoneo describes a state of intense anxiety, extreme distress, and being deeply troubled or overwhelmed. It points to a restless, distracted, and highly anxious state of mind, often triggered by severe emotional trauma, intense sorrow, or physical exhaustion. In the context of Gethsemane, this word portrays the profound emotional and spiritual agony Jesus experienced as He prepared to drink the cup of God's wrath, highlighting His genuine humanity and the immense weight of the suffering He endured for the redemption of humanity.</w:t>
      </w:r>
    </w:p>
    <w:p w14:paraId="37ACD294" w14:textId="77777777" w:rsidR="005C045D" w:rsidRDefault="005C045D"/>
    <w:p w14:paraId="2246FFA7" w14:textId="77777777" w:rsidR="005C045D" w:rsidRDefault="005C045D">
      <w:r w:rsidRPr="005C045D">
        <w:rPr>
          <w:b/>
        </w:rPr>
        <w:t>Full Study:</w:t>
      </w:r>
    </w:p>
    <w:p w14:paraId="27051EDF" w14:textId="77777777" w:rsidR="005C045D" w:rsidRDefault="005C045D"/>
    <w:p w14:paraId="251680AE" w14:textId="77777777" w:rsidR="005C045D" w:rsidRPr="005C045D" w:rsidRDefault="005C045D">
      <w:pPr>
        <w:rPr>
          <w:b/>
        </w:rPr>
      </w:pPr>
      <w:r w:rsidRPr="005C045D">
        <w:rPr>
          <w:b/>
        </w:rPr>
        <w:t>1. Word Picture / Background</w:t>
      </w:r>
    </w:p>
    <w:p w14:paraId="779FFF04" w14:textId="77777777" w:rsidR="005C045D" w:rsidRDefault="005C045D">
      <w:r>
        <w:t>• The word etymologically derives from a- (a prefix indicating negation or privation) and demos (people or home).</w:t>
      </w:r>
    </w:p>
    <w:p w14:paraId="51A58906" w14:textId="77777777" w:rsidR="005C045D" w:rsidRDefault="005C045D">
      <w:r>
        <w:t>• This literal root structure suggests the state of being "away from home" or "not at home," conveying a sense of being isolated, out of one's element, and utterly restless.</w:t>
      </w:r>
    </w:p>
    <w:p w14:paraId="5D70DFA5" w14:textId="77777777" w:rsidR="005C045D" w:rsidRDefault="005C045D">
      <w:r>
        <w:t>• It carries the vivid picture of a person who is so overwhelmed by grief, trouble, or anxiety that they lose their bearings, cannot focus, and find no place of rest or comfort.</w:t>
      </w:r>
    </w:p>
    <w:p w14:paraId="22E1D16C" w14:textId="77777777" w:rsidR="005C045D" w:rsidRDefault="005C045D"/>
    <w:p w14:paraId="4B58A1EC" w14:textId="77777777" w:rsidR="005C045D" w:rsidRPr="005C045D" w:rsidRDefault="005C045D">
      <w:pPr>
        <w:rPr>
          <w:b/>
        </w:rPr>
      </w:pPr>
      <w:r w:rsidRPr="005C045D">
        <w:rPr>
          <w:b/>
        </w:rPr>
        <w:t>2. Meaning / Lexical Definition</w:t>
      </w:r>
    </w:p>
    <w:p w14:paraId="5A837A3A" w14:textId="77777777" w:rsidR="005C045D" w:rsidRDefault="005C045D">
      <w:r>
        <w:t>• The term refers to being in great anxiety, distressed, troubled, or filled with anguish.</w:t>
      </w:r>
    </w:p>
    <w:p w14:paraId="140961D5" w14:textId="77777777" w:rsidR="005C045D" w:rsidRDefault="005C045D">
      <w:r>
        <w:t>• It represents one of the strongest expressions for emotional and mental suffering in the Greek language.</w:t>
      </w:r>
    </w:p>
    <w:p w14:paraId="21836A37" w14:textId="77777777" w:rsidR="005C045D" w:rsidRDefault="005C045D">
      <w:r>
        <w:t>• It defines a condition of heavy grief mixed with confusion and restlessness, where the soul shrinks back from an impending, crushing trial.</w:t>
      </w:r>
    </w:p>
    <w:p w14:paraId="7AD30B72" w14:textId="77777777" w:rsidR="005C045D" w:rsidRDefault="005C045D"/>
    <w:p w14:paraId="5FAC8706" w14:textId="77777777" w:rsidR="005C045D" w:rsidRPr="005C045D" w:rsidRDefault="005C045D">
      <w:pPr>
        <w:rPr>
          <w:b/>
        </w:rPr>
      </w:pPr>
      <w:r w:rsidRPr="005C045D">
        <w:rPr>
          <w:b/>
        </w:rPr>
        <w:t>3. Usage and Word Pictures</w:t>
      </w:r>
    </w:p>
    <w:p w14:paraId="193EC8E7" w14:textId="77777777" w:rsidR="005C045D" w:rsidRDefault="005C045D">
      <w:r>
        <w:t>• In classical literature, the word described the confusion of a mind thrown into disorder, or the physical and mental weariness associated with severe illness or exhaustion.</w:t>
      </w:r>
    </w:p>
    <w:p w14:paraId="4EA06D08" w14:textId="77777777" w:rsidR="005C045D" w:rsidRDefault="005C045D">
      <w:r>
        <w:t>• In the New Testament, the term is used only three times, reserved exclusively for moments of deep, personal suffering and intense concern.</w:t>
      </w:r>
    </w:p>
    <w:p w14:paraId="03F06845" w14:textId="77777777" w:rsidR="005C045D" w:rsidRDefault="005C045D">
      <w:r>
        <w:t>• The word picture is that of a soul under extreme pressure, where the emotional dams are about to break, leaving the individual deeply agitated and sorrowful.</w:t>
      </w:r>
    </w:p>
    <w:p w14:paraId="0B606658" w14:textId="77777777" w:rsidR="005C045D" w:rsidRDefault="005C045D"/>
    <w:p w14:paraId="7E32BFB9" w14:textId="77777777" w:rsidR="005C045D" w:rsidRPr="005C045D" w:rsidRDefault="005C045D">
      <w:pPr>
        <w:rPr>
          <w:b/>
        </w:rPr>
      </w:pPr>
      <w:r w:rsidRPr="005C045D">
        <w:rPr>
          <w:b/>
        </w:rPr>
        <w:t>4. Theological Implications</w:t>
      </w:r>
    </w:p>
    <w:p w14:paraId="54D77381" w14:textId="77777777" w:rsidR="005C045D" w:rsidRDefault="005C045D">
      <w:r>
        <w:t>• The use of this word in the Garden of Gethsemane underscores the absolute reality of Christ's humanity. He was not a stoic who faced the cross with emotional detachment; He felt the full weight of physical, emotional, and spiritual anguish.</w:t>
      </w:r>
    </w:p>
    <w:p w14:paraId="255A8640" w14:textId="77777777" w:rsidR="005C045D" w:rsidRDefault="005C045D">
      <w:r>
        <w:t>• This distress highlights the reality of temptation and suffering that Jesus endured (Hebrews 4:15). He felt the visceral horror of sin and the impending separation from His Father, demonstrating that our redemption was accomplished at an unspeakable emotional and spiritual cost.</w:t>
      </w:r>
    </w:p>
    <w:p w14:paraId="470EAB1E" w14:textId="77777777" w:rsidR="005C045D" w:rsidRDefault="005C045D">
      <w:r>
        <w:t>• His willingness to submit to the Father's will despite this deep distress exemplifies perfect obedience and ultimate love.</w:t>
      </w:r>
    </w:p>
    <w:p w14:paraId="3A2C1E19" w14:textId="77777777" w:rsidR="005C045D" w:rsidRDefault="005C045D"/>
    <w:p w14:paraId="0401BE68" w14:textId="77777777" w:rsidR="005C045D" w:rsidRPr="005C045D" w:rsidRDefault="005C045D">
      <w:pPr>
        <w:rPr>
          <w:b/>
        </w:rPr>
      </w:pPr>
      <w:r w:rsidRPr="005C045D">
        <w:rPr>
          <w:b/>
        </w:rPr>
        <w:t>5. Contextual Nuance in the Passage</w:t>
      </w:r>
    </w:p>
    <w:p w14:paraId="099D3167" w14:textId="77777777" w:rsidR="005C045D" w:rsidRDefault="005C045D">
      <w:r>
        <w:t>• In Matthew 26:37, Jesus takes Peter, James, and John with Him and begins to be "sorrowful and deeply distressed."</w:t>
      </w:r>
    </w:p>
    <w:p w14:paraId="497C3C54" w14:textId="77777777" w:rsidR="005C045D" w:rsidRDefault="005C045D">
      <w:r>
        <w:t>• The pairing of lupeo (to grieve, make sorrowful) and ademoneo (to be deeply distressed) describes an overwhelming wave of anguish that flooded His soul.</w:t>
      </w:r>
    </w:p>
    <w:p w14:paraId="75DF26C2" w14:textId="77777777" w:rsidR="005C045D" w:rsidRDefault="005C045D">
      <w:r>
        <w:t>• His distress in Gethsemane was not merely a fear of physical death, but a holy horror of bearing the collective guilt of humanity and experiencing the wrath of God against sin. The impending weight of becoming sin on our behalf caused an agonizing contraction of His human soul, showing the immense spiritual warfare taking place in the garden.</w:t>
      </w:r>
    </w:p>
    <w:p w14:paraId="5CEE29ED" w14:textId="77777777" w:rsidR="005C045D" w:rsidRDefault="005C045D"/>
    <w:p w14:paraId="0CD95718" w14:textId="77777777" w:rsidR="005C045D" w:rsidRPr="005C045D" w:rsidRDefault="005C045D">
      <w:pPr>
        <w:rPr>
          <w:b/>
        </w:rPr>
      </w:pPr>
      <w:r w:rsidRPr="005C045D">
        <w:rPr>
          <w:b/>
        </w:rPr>
        <w:t>6. Key Uses in Other Verses (NKJV)</w:t>
      </w:r>
    </w:p>
    <w:p w14:paraId="51618CBD" w14:textId="77777777" w:rsidR="005C045D" w:rsidRDefault="005C045D">
      <w:r>
        <w:t>• Mark 14:33: "And He took Peter, James, and John with Him, and He began to be troubled and deeply distressed."</w:t>
      </w:r>
    </w:p>
    <w:p w14:paraId="0C1FDFBE" w14:textId="77777777" w:rsidR="005C045D" w:rsidRDefault="005C045D">
      <w:r>
        <w:t>• Philippians 2:26: "since he was longing for you all, and was distressed because you had heard that he was sick."</w:t>
      </w:r>
    </w:p>
    <w:p w14:paraId="03D00CF8" w14:textId="77777777" w:rsidR="005C045D" w:rsidRDefault="005C045D"/>
    <w:p w14:paraId="6D4C32D5" w14:textId="77777777" w:rsidR="005C045D" w:rsidRPr="005C045D" w:rsidRDefault="005C045D">
      <w:pPr>
        <w:rPr>
          <w:b/>
        </w:rPr>
      </w:pPr>
      <w:r w:rsidRPr="005C045D">
        <w:rPr>
          <w:b/>
        </w:rPr>
        <w:t>7. Other Relevant Insights</w:t>
      </w:r>
    </w:p>
    <w:p w14:paraId="4DD59308" w14:textId="77777777" w:rsidR="005C045D" w:rsidRDefault="005C045D">
      <w:r>
        <w:t>• A striking contrast exists between the two contexts where this word is used in the New Testament. In the case of Epaphroditus (Philippians 2:26), his distress was born of selfless concern because he knew his home church was worried about his illness. In the case of Christ, the distress was cosmic and salvific, yet both instances highlight a profound, agonizing care for others.</w:t>
      </w:r>
    </w:p>
    <w:p w14:paraId="10738095" w14:textId="77777777" w:rsidR="005C045D" w:rsidRDefault="005C045D">
      <w:r>
        <w:t>• The intensity of this distress is further illuminated by Luke’s account, which notes that Jesus was in "agony" (agonia) and sweat became like great drops of blood falling to the ground (Luke 22:44), showing a direct physical manifestation of the psychological and spiritual distress described by ademoneo.</w:t>
      </w:r>
    </w:p>
    <w:p w14:paraId="595F1F42" w14:textId="77777777" w:rsidR="005C045D" w:rsidRDefault="005C045D"/>
    <w:p w14:paraId="5845ECA6" w14:textId="77777777" w:rsidR="005C045D" w:rsidRPr="005C045D" w:rsidRDefault="005C045D">
      <w:pPr>
        <w:rPr>
          <w:b/>
        </w:rPr>
      </w:pPr>
      <w:r w:rsidRPr="005C045D">
        <w:rPr>
          <w:b/>
        </w:rPr>
        <w:t>8. References</w:t>
      </w:r>
    </w:p>
    <w:p w14:paraId="78BD2C7E" w14:textId="77777777" w:rsidR="005C045D" w:rsidRDefault="005C045D">
      <w:r>
        <w:t>• BDAG, s.v. "ademoneo"</w:t>
      </w:r>
    </w:p>
    <w:p w14:paraId="7C8C61D7" w14:textId="77777777" w:rsidR="005C045D" w:rsidRDefault="005C045D">
      <w:r>
        <w:t>• Thayer's Greek-English Lexicon of the New Testament</w:t>
      </w:r>
    </w:p>
    <w:p w14:paraId="7D9CCA2A" w14:textId="77777777" w:rsidR="005C045D" w:rsidRDefault="005C045D">
      <w:r>
        <w:t>• Vine's Expository Dictionary of New Testament Words</w:t>
      </w:r>
    </w:p>
    <w:p w14:paraId="64DB810F" w14:textId="77777777" w:rsidR="005C045D" w:rsidRDefault="005C045D">
      <w:r>
        <w:t>• Blue Letter Bible</w:t>
      </w:r>
    </w:p>
    <w:p w14:paraId="2D99DE22" w14:textId="77777777" w:rsidR="005C045D" w:rsidRDefault="005C045D">
      <w:r>
        <w:t>• Precept Austin</w:t>
      </w:r>
    </w:p>
    <w:p w14:paraId="09810902" w14:textId="02EB8AB5" w:rsidR="004C5552" w:rsidRDefault="005C045D">
      <w:r>
        <w:t>• Theological Dictionary of the New Testament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4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C045D"/>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35C79"/>
  <w15:chartTrackingRefBased/>
  <w15:docId w15:val="{64EF47E4-2DE9-490D-AD90-1E18AB46D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0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0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45D"/>
    <w:rPr>
      <w:rFonts w:eastAsiaTheme="majorEastAsia" w:cstheme="majorBidi"/>
      <w:color w:val="272727" w:themeColor="text1" w:themeTint="D8"/>
    </w:rPr>
  </w:style>
  <w:style w:type="paragraph" w:styleId="Title">
    <w:name w:val="Title"/>
    <w:basedOn w:val="Normal"/>
    <w:next w:val="Normal"/>
    <w:link w:val="TitleChar"/>
    <w:uiPriority w:val="10"/>
    <w:qFormat/>
    <w:rsid w:val="005C0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45D"/>
    <w:pPr>
      <w:spacing w:before="160"/>
      <w:jc w:val="center"/>
    </w:pPr>
    <w:rPr>
      <w:i/>
      <w:iCs/>
      <w:color w:val="404040" w:themeColor="text1" w:themeTint="BF"/>
    </w:rPr>
  </w:style>
  <w:style w:type="character" w:customStyle="1" w:styleId="QuoteChar">
    <w:name w:val="Quote Char"/>
    <w:basedOn w:val="DefaultParagraphFont"/>
    <w:link w:val="Quote"/>
    <w:uiPriority w:val="29"/>
    <w:rsid w:val="005C045D"/>
    <w:rPr>
      <w:i/>
      <w:iCs/>
      <w:color w:val="404040" w:themeColor="text1" w:themeTint="BF"/>
    </w:rPr>
  </w:style>
  <w:style w:type="paragraph" w:styleId="ListParagraph">
    <w:name w:val="List Paragraph"/>
    <w:basedOn w:val="Normal"/>
    <w:uiPriority w:val="34"/>
    <w:qFormat/>
    <w:rsid w:val="005C045D"/>
    <w:pPr>
      <w:ind w:left="720"/>
      <w:contextualSpacing/>
    </w:pPr>
  </w:style>
  <w:style w:type="character" w:styleId="IntenseEmphasis">
    <w:name w:val="Intense Emphasis"/>
    <w:basedOn w:val="DefaultParagraphFont"/>
    <w:uiPriority w:val="21"/>
    <w:qFormat/>
    <w:rsid w:val="005C045D"/>
    <w:rPr>
      <w:i/>
      <w:iCs/>
      <w:color w:val="2E74B5" w:themeColor="accent1" w:themeShade="BF"/>
    </w:rPr>
  </w:style>
  <w:style w:type="paragraph" w:styleId="IntenseQuote">
    <w:name w:val="Intense Quote"/>
    <w:basedOn w:val="Normal"/>
    <w:next w:val="Normal"/>
    <w:link w:val="IntenseQuoteChar"/>
    <w:uiPriority w:val="30"/>
    <w:qFormat/>
    <w:rsid w:val="005C04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045D"/>
    <w:rPr>
      <w:i/>
      <w:iCs/>
      <w:color w:val="2E74B5" w:themeColor="accent1" w:themeShade="BF"/>
    </w:rPr>
  </w:style>
  <w:style w:type="character" w:styleId="IntenseReference">
    <w:name w:val="Intense Reference"/>
    <w:basedOn w:val="DefaultParagraphFont"/>
    <w:uiPriority w:val="32"/>
    <w:qFormat/>
    <w:rsid w:val="005C04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733</Words>
  <Characters>3816</Characters>
  <Application>Microsoft Office Word</Application>
  <DocSecurity>0</DocSecurity>
  <Lines>73</Lines>
  <Paragraphs>39</Paragraphs>
  <ScaleCrop>false</ScaleCrop>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