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438A0" w14:textId="77777777" w:rsidR="00A16480" w:rsidRPr="00A16480" w:rsidRDefault="00A16480">
      <w:pPr>
        <w:rPr>
          <w:b/>
        </w:rPr>
      </w:pPr>
      <w:r w:rsidRPr="00A16480">
        <w:rPr>
          <w:b/>
        </w:rPr>
        <w:t>TEMPTATION - ( peirasmos , Strong's G3986 )</w:t>
      </w:r>
    </w:p>
    <w:p w14:paraId="57731632" w14:textId="77777777" w:rsidR="00A16480" w:rsidRDefault="00A16480">
      <w:r w:rsidRPr="00A16480">
        <w:rPr>
          <w:b/>
        </w:rPr>
        <w:t>Summary:</w:t>
      </w:r>
    </w:p>
    <w:p w14:paraId="66DED29D" w14:textId="77777777" w:rsidR="00A16480" w:rsidRDefault="00A16480">
      <w:r>
        <w:t>The noun peirasmos refers to a trial, test, or solicitation to evil. It carries a dual aspect in Scripture: it can be an external trial designed to prove and strengthen a person's character, or an internal enticement to sin designed to cause a fall. In the context of Matthew 26:41, Jesus warns His sleeping disciples to watch and pray so they do not enter into a state of testing where their weak flesh will succumb to sin, specifically the temptation to abandon and deny Him during His imminent betrayal and arrest.</w:t>
      </w:r>
    </w:p>
    <w:p w14:paraId="572B454A" w14:textId="77777777" w:rsidR="00A16480" w:rsidRDefault="00A16480"/>
    <w:p w14:paraId="5E9005F0" w14:textId="77777777" w:rsidR="00A16480" w:rsidRDefault="00A16480">
      <w:r w:rsidRPr="00A16480">
        <w:rPr>
          <w:b/>
        </w:rPr>
        <w:t>Full Study:</w:t>
      </w:r>
    </w:p>
    <w:p w14:paraId="0ABF7F42" w14:textId="77777777" w:rsidR="00A16480" w:rsidRDefault="00A16480"/>
    <w:p w14:paraId="605354DE" w14:textId="77777777" w:rsidR="00A16480" w:rsidRPr="00A16480" w:rsidRDefault="00A16480">
      <w:pPr>
        <w:rPr>
          <w:b/>
        </w:rPr>
      </w:pPr>
      <w:r w:rsidRPr="00A16480">
        <w:rPr>
          <w:b/>
        </w:rPr>
        <w:t>1. Word Picture / Background</w:t>
      </w:r>
    </w:p>
    <w:p w14:paraId="1BDB4F58" w14:textId="77777777" w:rsidR="00A16480" w:rsidRDefault="00A16480">
      <w:r>
        <w:t>The root verb peirazo originally meant to make trial of, to try, or to attempt. In classical Greek, the term was used of testing the sharpness of a sword, putting a ship to the test, or attempting a difficult endeavor. It was fundamentally neutral, signifying an effort to discover the nature, quality, or character of something. Over time, the noun peirasmos came to denote the trial or test itself. In the Septuagint and the New Testament, this word group acquired a deep moral and spiritual weight, representing situations where a person's faith, loyalty, and obedience to God are put to the proof.</w:t>
      </w:r>
    </w:p>
    <w:p w14:paraId="078A04C2" w14:textId="77777777" w:rsidR="00A16480" w:rsidRDefault="00A16480"/>
    <w:p w14:paraId="79B08E84" w14:textId="77777777" w:rsidR="00A16480" w:rsidRPr="00A16480" w:rsidRDefault="00A16480">
      <w:pPr>
        <w:rPr>
          <w:b/>
        </w:rPr>
      </w:pPr>
      <w:r w:rsidRPr="00A16480">
        <w:rPr>
          <w:b/>
        </w:rPr>
        <w:t>2. Meaning / Lexical Definition</w:t>
      </w:r>
    </w:p>
    <w:p w14:paraId="0505DFDE" w14:textId="77777777" w:rsidR="00A16480" w:rsidRDefault="00A16480">
      <w:r>
        <w:t>The term peirasmos has two primary meanings depending on the context and the intent of the one initiating the test:</w:t>
      </w:r>
    </w:p>
    <w:p w14:paraId="126B0091" w14:textId="77777777" w:rsidR="00A16480" w:rsidRDefault="00A16480">
      <w:r>
        <w:t>• An experiment, trial, or test directed toward proving the worth, character, or fidelity of a person. In this positive sense, God permits or orchestrates difficult circumstances to purify, mature, and strengthen the believer.</w:t>
      </w:r>
    </w:p>
    <w:p w14:paraId="066A712C" w14:textId="77777777" w:rsidR="00A16480" w:rsidRDefault="00A16480">
      <w:r>
        <w:t>• An enticement to sin, a solicitation to do evil. In this negative sense, Satan or one's own fallen desires lure a person toward moral failure and spiritual ruin.</w:t>
      </w:r>
    </w:p>
    <w:p w14:paraId="4B003218" w14:textId="77777777" w:rsidR="00A16480" w:rsidRDefault="00A16480">
      <w:r>
        <w:t>Importantly, peirasmos is not merely an abstract concept, but the concrete experience of being tested. It represents the critical juncture where a person must choose between faithfulness and capitulation.</w:t>
      </w:r>
    </w:p>
    <w:p w14:paraId="34DCE55C" w14:textId="77777777" w:rsidR="00A16480" w:rsidRDefault="00A16480"/>
    <w:p w14:paraId="55D0AA0B" w14:textId="77777777" w:rsidR="00A16480" w:rsidRPr="00A16480" w:rsidRDefault="00A16480">
      <w:pPr>
        <w:rPr>
          <w:b/>
        </w:rPr>
      </w:pPr>
      <w:r w:rsidRPr="00A16480">
        <w:rPr>
          <w:b/>
        </w:rPr>
        <w:t>3. Usage and Word Pictures</w:t>
      </w:r>
    </w:p>
    <w:p w14:paraId="2F1E237A" w14:textId="77777777" w:rsidR="00A16480" w:rsidRDefault="00A16480">
      <w:r>
        <w:t>The New Testament writers utilize both nuances of the word:</w:t>
      </w:r>
    </w:p>
    <w:p w14:paraId="6B544096" w14:textId="77777777" w:rsidR="00A16480" w:rsidRDefault="00A16480">
      <w:r>
        <w:t>• The positive sense of "trial" is seen in James 1:2, where believers are exhorted to count it joy when they fall into "various trials" because the testing of faith produces patience.</w:t>
      </w:r>
    </w:p>
    <w:p w14:paraId="6A220AC0" w14:textId="77777777" w:rsidR="00A16480" w:rsidRDefault="00A16480">
      <w:r>
        <w:t>• The negative sense of "temptation" is seen in 1 Timothy 6:9, which warns that those who desire to be rich fall into "temptation and a snare."</w:t>
      </w:r>
    </w:p>
    <w:p w14:paraId="3B175D73" w14:textId="77777777" w:rsidR="00A16480" w:rsidRDefault="00A16480">
      <w:r>
        <w:t>The underlying word picture is that of a refining fire or a crucible. A metalworker puts gold into the furnace not to destroy it, but to burn away the dross and prove its purity. Similarly, peirasmos acts as a spiritual crucible that reveals what is genuinely inside the human heart.</w:t>
      </w:r>
    </w:p>
    <w:p w14:paraId="7103A9AB" w14:textId="77777777" w:rsidR="00A16480" w:rsidRDefault="00A16480"/>
    <w:p w14:paraId="37025B74" w14:textId="77777777" w:rsidR="00A16480" w:rsidRPr="00A16480" w:rsidRDefault="00A16480">
      <w:pPr>
        <w:rPr>
          <w:b/>
        </w:rPr>
      </w:pPr>
      <w:r w:rsidRPr="00A16480">
        <w:rPr>
          <w:b/>
        </w:rPr>
        <w:t>4. Theological Implications</w:t>
      </w:r>
    </w:p>
    <w:p w14:paraId="412D97BD" w14:textId="77777777" w:rsidR="00A16480" w:rsidRDefault="00A16480">
      <w:r>
        <w:t>God never tempts anyone to commit evil (James 1:13). He may subject His people to peirasmos in the sense of testing their faith (as He did with Abraham or Israel in the wilderness), but He never solicits them to sin. Conversely, Satan is "the tempter" who orchestrates peirasmos with the malicious intent of causing believers to stumble, fail, and dishonor God. While peirasmos is an inevitable reality of life in a fallen world, God promises to sovereignly limit its intensity and to always provide a "way of escape" so that believers can endure it (1 Corinthians 10:13).</w:t>
      </w:r>
    </w:p>
    <w:p w14:paraId="12459DCC" w14:textId="77777777" w:rsidR="00A16480" w:rsidRDefault="00A16480"/>
    <w:p w14:paraId="494B43E7" w14:textId="77777777" w:rsidR="00A16480" w:rsidRPr="00A16480" w:rsidRDefault="00A16480">
      <w:pPr>
        <w:rPr>
          <w:b/>
        </w:rPr>
      </w:pPr>
      <w:r w:rsidRPr="00A16480">
        <w:rPr>
          <w:b/>
        </w:rPr>
        <w:t>5. Contextual Nuance in the Passage</w:t>
      </w:r>
    </w:p>
    <w:p w14:paraId="142AAD82" w14:textId="77777777" w:rsidR="00A16480" w:rsidRDefault="00A16480">
      <w:r>
        <w:t xml:space="preserve">In Matthew 26:41, Jesus is in the Garden of Gethsemane, facing the agony of the cup of God's wrath. He commands Peter, James, and John to "watch and pray, lest you enter into temptation." </w:t>
      </w:r>
    </w:p>
    <w:p w14:paraId="673DCD73" w14:textId="77777777" w:rsidR="00A16480" w:rsidRDefault="00A16480">
      <w:r>
        <w:t xml:space="preserve">The phrase "enter into" (eiselthete eis) is critical. It suggests more than merely facing an external test; it implies being overwhelmed, swallowed up, or succumbing to it. The disciples are physically exhausted and spiritually unprepared. Jesus identifies the core human problem: "the spirit indeed is willing, but the flesh is weak." While their spirits genuinely desired to stand by Jesus, their frail human nature made them highly vulnerable. </w:t>
      </w:r>
    </w:p>
    <w:p w14:paraId="6F73C545" w14:textId="77777777" w:rsidR="00A16480" w:rsidRDefault="00A16480">
      <w:r>
        <w:t>The peirasmos they were about to enter was the severe trial of Jesus' arrest. Without vigilance and prayer, this external trial would easily turn into an internal temptation to save their own lives by deserting and denying their Lord—which is precisely what occurred when they fell asleep instead of praying.</w:t>
      </w:r>
    </w:p>
    <w:p w14:paraId="5B79D75A" w14:textId="77777777" w:rsidR="00A16480" w:rsidRDefault="00A16480"/>
    <w:p w14:paraId="0CE6BA6B" w14:textId="77777777" w:rsidR="00A16480" w:rsidRPr="00A16480" w:rsidRDefault="00A16480">
      <w:pPr>
        <w:rPr>
          <w:b/>
        </w:rPr>
      </w:pPr>
      <w:r w:rsidRPr="00A16480">
        <w:rPr>
          <w:b/>
        </w:rPr>
        <w:t>6. Key Uses in Other Verses (NKJV)</w:t>
      </w:r>
    </w:p>
    <w:p w14:paraId="69AAC5C0" w14:textId="77777777" w:rsidR="00A16480" w:rsidRDefault="00A16480">
      <w:r>
        <w:t>• Luke 4:13 - "Now when the devil had ended every temptation, he departed from Him until an opportune time."</w:t>
      </w:r>
    </w:p>
    <w:p w14:paraId="3066F43B" w14:textId="77777777" w:rsidR="00A16480" w:rsidRDefault="00A16480">
      <w:r>
        <w:t>• Luke 11:4 - "And forgive us our sins, For we also forgive everyone who is indebted to us. And do not lead us into temptation, But deliver us from the evil one."</w:t>
      </w:r>
    </w:p>
    <w:p w14:paraId="5996E939" w14:textId="77777777" w:rsidR="00A16480" w:rsidRDefault="00A16480">
      <w:r>
        <w:t>• 1 Corinthians 10:13 - "No temptation has overtaken you except such as is common to man; but God is faithful, who will not allow you to be tempted beyond what you are able, but with the temptation will also make the way of escape, that you may be able to bear it."</w:t>
      </w:r>
    </w:p>
    <w:p w14:paraId="6D3C35AB" w14:textId="77777777" w:rsidR="00A16480" w:rsidRDefault="00A16480">
      <w:r>
        <w:t>• James 1:12 - "Blessed is the man who endures temptation; for when he has been approved, he will receive the crown of life which the Lord has promised to those who love Him."</w:t>
      </w:r>
    </w:p>
    <w:p w14:paraId="72262E7D" w14:textId="77777777" w:rsidR="00A16480" w:rsidRDefault="00A16480"/>
    <w:p w14:paraId="4BA599A5" w14:textId="77777777" w:rsidR="00A16480" w:rsidRPr="00A16480" w:rsidRDefault="00A16480">
      <w:pPr>
        <w:rPr>
          <w:b/>
        </w:rPr>
      </w:pPr>
      <w:r w:rsidRPr="00A16480">
        <w:rPr>
          <w:b/>
        </w:rPr>
        <w:t>7. Other Relevant Insights</w:t>
      </w:r>
    </w:p>
    <w:p w14:paraId="02782169" w14:textId="77777777" w:rsidR="00A16480" w:rsidRDefault="00A16480">
      <w:r>
        <w:t>The petition in the Lord's Prayer, "do not lead us into temptation" (Luke 11:4), uses this exact same noun. It is a prayer of holy self-distrust, recognizing human weakness and asking God to spare us from entering trials where our faith might fail. Furthermore, because Jesus Himself experienced peirasmos in the wilderness (Luke 4:1-13) yet remained without sin, He is uniquely qualified to sympathize with and run to the aid of those who are currently being tested (Hebrews 2:18; 4:15).</w:t>
      </w:r>
    </w:p>
    <w:p w14:paraId="6A8E195C" w14:textId="77777777" w:rsidR="00A16480" w:rsidRDefault="00A16480"/>
    <w:p w14:paraId="23A3157E" w14:textId="77777777" w:rsidR="00A16480" w:rsidRPr="00A16480" w:rsidRDefault="00A16480">
      <w:pPr>
        <w:rPr>
          <w:b/>
        </w:rPr>
      </w:pPr>
      <w:r w:rsidRPr="00A16480">
        <w:rPr>
          <w:b/>
        </w:rPr>
        <w:t>8. References</w:t>
      </w:r>
    </w:p>
    <w:p w14:paraId="35E31CC3" w14:textId="77777777" w:rsidR="00A16480" w:rsidRDefault="00A16480">
      <w:r>
        <w:t>BDAG Greek-English Lexicon of the New Testament</w:t>
      </w:r>
    </w:p>
    <w:p w14:paraId="3A629B3E" w14:textId="77777777" w:rsidR="00A16480" w:rsidRDefault="00A16480">
      <w:r>
        <w:t>Thayer's Greek-English Lexicon of the New Testament</w:t>
      </w:r>
    </w:p>
    <w:p w14:paraId="01B506DA" w14:textId="77777777" w:rsidR="00A16480" w:rsidRDefault="00A16480">
      <w:r>
        <w:t>Vine's Expository Dictionary of New Testament Words</w:t>
      </w:r>
    </w:p>
    <w:p w14:paraId="2E7E64A4" w14:textId="77777777" w:rsidR="00A16480" w:rsidRDefault="00A16480">
      <w:r>
        <w:t>New International Dictionary of New Testament Theology and Exegesis (NIDNTTE)</w:t>
      </w:r>
    </w:p>
    <w:p w14:paraId="572428BF" w14:textId="41E7B5CE" w:rsidR="004C5552" w:rsidRDefault="00A16480">
      <w:r>
        <w:t>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48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16480"/>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FF6FC"/>
  <w15:chartTrackingRefBased/>
  <w15:docId w15:val="{A17A7EDE-89C8-407C-9180-D84D57678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6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6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480"/>
    <w:rPr>
      <w:rFonts w:eastAsiaTheme="majorEastAsia" w:cstheme="majorBidi"/>
      <w:color w:val="272727" w:themeColor="text1" w:themeTint="D8"/>
    </w:rPr>
  </w:style>
  <w:style w:type="paragraph" w:styleId="Title">
    <w:name w:val="Title"/>
    <w:basedOn w:val="Normal"/>
    <w:next w:val="Normal"/>
    <w:link w:val="TitleChar"/>
    <w:uiPriority w:val="10"/>
    <w:qFormat/>
    <w:rsid w:val="00A16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480"/>
    <w:pPr>
      <w:spacing w:before="160"/>
      <w:jc w:val="center"/>
    </w:pPr>
    <w:rPr>
      <w:i/>
      <w:iCs/>
      <w:color w:val="404040" w:themeColor="text1" w:themeTint="BF"/>
    </w:rPr>
  </w:style>
  <w:style w:type="character" w:customStyle="1" w:styleId="QuoteChar">
    <w:name w:val="Quote Char"/>
    <w:basedOn w:val="DefaultParagraphFont"/>
    <w:link w:val="Quote"/>
    <w:uiPriority w:val="29"/>
    <w:rsid w:val="00A16480"/>
    <w:rPr>
      <w:i/>
      <w:iCs/>
      <w:color w:val="404040" w:themeColor="text1" w:themeTint="BF"/>
    </w:rPr>
  </w:style>
  <w:style w:type="paragraph" w:styleId="ListParagraph">
    <w:name w:val="List Paragraph"/>
    <w:basedOn w:val="Normal"/>
    <w:uiPriority w:val="34"/>
    <w:qFormat/>
    <w:rsid w:val="00A16480"/>
    <w:pPr>
      <w:ind w:left="720"/>
      <w:contextualSpacing/>
    </w:pPr>
  </w:style>
  <w:style w:type="character" w:styleId="IntenseEmphasis">
    <w:name w:val="Intense Emphasis"/>
    <w:basedOn w:val="DefaultParagraphFont"/>
    <w:uiPriority w:val="21"/>
    <w:qFormat/>
    <w:rsid w:val="00A16480"/>
    <w:rPr>
      <w:i/>
      <w:iCs/>
      <w:color w:val="2E74B5" w:themeColor="accent1" w:themeShade="BF"/>
    </w:rPr>
  </w:style>
  <w:style w:type="paragraph" w:styleId="IntenseQuote">
    <w:name w:val="Intense Quote"/>
    <w:basedOn w:val="Normal"/>
    <w:next w:val="Normal"/>
    <w:link w:val="IntenseQuoteChar"/>
    <w:uiPriority w:val="30"/>
    <w:qFormat/>
    <w:rsid w:val="00A164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6480"/>
    <w:rPr>
      <w:i/>
      <w:iCs/>
      <w:color w:val="2E74B5" w:themeColor="accent1" w:themeShade="BF"/>
    </w:rPr>
  </w:style>
  <w:style w:type="character" w:styleId="IntenseReference">
    <w:name w:val="Intense Reference"/>
    <w:basedOn w:val="DefaultParagraphFont"/>
    <w:uiPriority w:val="32"/>
    <w:qFormat/>
    <w:rsid w:val="00A1648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933</Words>
  <Characters>4855</Characters>
  <Application>Microsoft Office Word</Application>
  <DocSecurity>0</DocSecurity>
  <Lines>93</Lines>
  <Paragraphs>50</Paragraphs>
  <ScaleCrop>false</ScaleCrop>
  <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