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64DF8" w14:textId="77777777" w:rsidR="00EE2FEB" w:rsidRPr="00EE2FEB" w:rsidRDefault="00EE2FEB">
      <w:pPr>
        <w:rPr>
          <w:b/>
        </w:rPr>
      </w:pPr>
      <w:r w:rsidRPr="00EE2FEB">
        <w:rPr>
          <w:b/>
        </w:rPr>
        <w:t>FRIEND - ( hetairos , Strong's G2083 )</w:t>
      </w:r>
    </w:p>
    <w:p w14:paraId="209E3BF3" w14:textId="77777777" w:rsidR="00EE2FEB" w:rsidRDefault="00EE2FEB">
      <w:r w:rsidRPr="00EE2FEB">
        <w:rPr>
          <w:b/>
        </w:rPr>
        <w:t>Summary:</w:t>
      </w:r>
    </w:p>
    <w:p w14:paraId="08D17400" w14:textId="77777777" w:rsidR="00EE2FEB" w:rsidRDefault="00EE2FEB">
      <w:r>
        <w:t>The Greek word hetairos denotes a companion, associate, or comrade, rather than an intimate, beloved friend (which would be philos). In the New Testament, it is used exclusively by Matthew, carrying a distant, formal, or even tragic and ironic undertone. When Jesus addresses Judas as "friend" in Matthew 26:50, He does not express warm personal affection but instead highlights Judas's status as a mere associate or partner in ministry who has now turned betrayer. This word choice emphasizes the profound relational distance between them even in the moment of Judas's hypocritical kiss.</w:t>
      </w:r>
    </w:p>
    <w:p w14:paraId="6D016E02" w14:textId="77777777" w:rsidR="00EE2FEB" w:rsidRDefault="00EE2FEB"/>
    <w:p w14:paraId="19F6AC03" w14:textId="77777777" w:rsidR="00EE2FEB" w:rsidRDefault="00EE2FEB">
      <w:r w:rsidRPr="00EE2FEB">
        <w:rPr>
          <w:b/>
        </w:rPr>
        <w:t>Full Study:</w:t>
      </w:r>
    </w:p>
    <w:p w14:paraId="35676FA9" w14:textId="77777777" w:rsidR="00EE2FEB" w:rsidRDefault="00EE2FEB"/>
    <w:p w14:paraId="3D3321D5" w14:textId="77777777" w:rsidR="00EE2FEB" w:rsidRPr="00EE2FEB" w:rsidRDefault="00EE2FEB">
      <w:pPr>
        <w:rPr>
          <w:b/>
        </w:rPr>
      </w:pPr>
      <w:r w:rsidRPr="00EE2FEB">
        <w:rPr>
          <w:b/>
        </w:rPr>
        <w:t xml:space="preserve"> 1. Word Picture / Background</w:t>
      </w:r>
    </w:p>
    <w:p w14:paraId="474A5F94" w14:textId="77777777" w:rsidR="00EE2FEB" w:rsidRDefault="00EE2FEB">
      <w:r>
        <w:t>In ancient Greek culture, hetairos referred to a companion, clan member, or comrade-in-arms. It described individuals bound together by a common purpose, task, social circle, or guild—such as schoolmates, fellow travelers, or political associates. It differs significantly from philos, which denotes a friend bound by deep personal affection, love, and reciprocal emotional attachment. A hetairos is someone sharing the same space or endeavor, but not necessarily the same heart.</w:t>
      </w:r>
    </w:p>
    <w:p w14:paraId="6CA2EBA6" w14:textId="77777777" w:rsidR="00EE2FEB" w:rsidRDefault="00EE2FEB"/>
    <w:p w14:paraId="7FDCAC59" w14:textId="77777777" w:rsidR="00EE2FEB" w:rsidRPr="00EE2FEB" w:rsidRDefault="00EE2FEB">
      <w:pPr>
        <w:rPr>
          <w:b/>
        </w:rPr>
      </w:pPr>
      <w:r w:rsidRPr="00EE2FEB">
        <w:rPr>
          <w:b/>
        </w:rPr>
        <w:t xml:space="preserve"> 2. Meaning / Lexical Definition</w:t>
      </w:r>
    </w:p>
    <w:p w14:paraId="00A438DD" w14:textId="77777777" w:rsidR="00EE2FEB" w:rsidRDefault="00EE2FEB">
      <w:r>
        <w:t>• Hetairos refers to a companion, comrade, associate, or partner.</w:t>
      </w:r>
    </w:p>
    <w:p w14:paraId="499FCF0B" w14:textId="77777777" w:rsidR="00EE2FEB" w:rsidRDefault="00EE2FEB">
      <w:r>
        <w:t>• In secular Greek, it was used for members of a guild, political associates, or military companions.</w:t>
      </w:r>
    </w:p>
    <w:p w14:paraId="15103999" w14:textId="77777777" w:rsidR="00EE2FEB" w:rsidRDefault="00EE2FEB">
      <w:r>
        <w:t>• In the New Testament, it represents a casual or formal acquaintance, sometimes used as a polite but distanced form of address to someone whose motives are questionable or whose actions are adversarial.</w:t>
      </w:r>
    </w:p>
    <w:p w14:paraId="4BE08D4F" w14:textId="77777777" w:rsidR="00EE2FEB" w:rsidRDefault="00EE2FEB"/>
    <w:p w14:paraId="2E6A04BC" w14:textId="77777777" w:rsidR="00EE2FEB" w:rsidRPr="00EE2FEB" w:rsidRDefault="00EE2FEB">
      <w:pPr>
        <w:rPr>
          <w:b/>
        </w:rPr>
      </w:pPr>
      <w:r w:rsidRPr="00EE2FEB">
        <w:rPr>
          <w:b/>
        </w:rPr>
        <w:t xml:space="preserve"> 3. Usage and Word Pictures</w:t>
      </w:r>
    </w:p>
    <w:p w14:paraId="3E4E5915" w14:textId="77777777" w:rsidR="00EE2FEB" w:rsidRDefault="00EE2FEB">
      <w:r>
        <w:t>The word occurs only four times in the New Testament, uniquely in the Gospel of Matthew:</w:t>
      </w:r>
    </w:p>
    <w:p w14:paraId="0BAAA417" w14:textId="77777777" w:rsidR="00EE2FEB" w:rsidRDefault="00EE2FEB">
      <w:r>
        <w:t>• It describes children calling out to their "companions" in the marketplace, highlighting a cooperative play association (Matthew 11:16).</w:t>
      </w:r>
    </w:p>
    <w:p w14:paraId="41D3703F" w14:textId="77777777" w:rsidR="00EE2FEB" w:rsidRDefault="00EE2FEB">
      <w:r>
        <w:t>• It is used in parables by a master or king addressing someone who has stepped out of line, acted inappropriately, or grumbled: the complaining vineyard worker (Matthew 20:13) and the guest without a wedding garment (Matthew 22:12).</w:t>
      </w:r>
    </w:p>
    <w:p w14:paraId="17EDFA65" w14:textId="77777777" w:rsidR="00EE2FEB" w:rsidRDefault="00EE2FEB">
      <w:r>
        <w:t>• It is used by Jesus to address Judas Iscariot in Gethsemane (Matthew 26:50).</w:t>
      </w:r>
    </w:p>
    <w:p w14:paraId="189E5CF1" w14:textId="77777777" w:rsidR="00EE2FEB" w:rsidRDefault="00EE2FEB"/>
    <w:p w14:paraId="0EBF48C4" w14:textId="77777777" w:rsidR="00EE2FEB" w:rsidRDefault="00EE2FEB">
      <w:r>
        <w:t>In each narrative usage, the word is addressed to someone who is physically present but spiritually or relationally disconnected, acting out of self-interest or outright rebellion.</w:t>
      </w:r>
    </w:p>
    <w:p w14:paraId="3C8FB597" w14:textId="77777777" w:rsidR="00EE2FEB" w:rsidRDefault="00EE2FEB"/>
    <w:p w14:paraId="6B1E7306" w14:textId="77777777" w:rsidR="00EE2FEB" w:rsidRPr="00EE2FEB" w:rsidRDefault="00EE2FEB">
      <w:pPr>
        <w:rPr>
          <w:b/>
        </w:rPr>
      </w:pPr>
      <w:r w:rsidRPr="00EE2FEB">
        <w:rPr>
          <w:b/>
        </w:rPr>
        <w:t xml:space="preserve"> 4. Theological Implications</w:t>
      </w:r>
    </w:p>
    <w:p w14:paraId="46CA586F" w14:textId="77777777" w:rsidR="00EE2FEB" w:rsidRDefault="00EE2FEB">
      <w:r>
        <w:t xml:space="preserve">The choice of hetairos instead of philos in Matthew 26:50 highlights the distinction between external association and true spiritual intimacy. Judas walked with Jesus, shared meals, and participated in ministry as an associate (hetairos), but his heart was never knit to Christ in true saving friendship (philos). </w:t>
      </w:r>
    </w:p>
    <w:p w14:paraId="761674C5" w14:textId="77777777" w:rsidR="00EE2FEB" w:rsidRDefault="00EE2FEB"/>
    <w:p w14:paraId="3A7852FC" w14:textId="77777777" w:rsidR="00EE2FEB" w:rsidRDefault="00EE2FEB">
      <w:r>
        <w:t>This distinction underscores the sovereignty and restraint of Christ. Even in the face of betrayal, Jesus does not use abusive language or lash out. He addresses Judas with a term that is legally and socially accurate, exposing the hypocrisy of the kiss without resorting to malice. Furthermore, it serves as an urgent warning against nominal discipleship. One can be a companion in the work of the kingdom without being a friend of the King.</w:t>
      </w:r>
    </w:p>
    <w:p w14:paraId="699000FD" w14:textId="77777777" w:rsidR="00EE2FEB" w:rsidRDefault="00EE2FEB"/>
    <w:p w14:paraId="3CDAD207" w14:textId="77777777" w:rsidR="00EE2FEB" w:rsidRPr="00EE2FEB" w:rsidRDefault="00EE2FEB">
      <w:pPr>
        <w:rPr>
          <w:b/>
        </w:rPr>
      </w:pPr>
      <w:r w:rsidRPr="00EE2FEB">
        <w:rPr>
          <w:b/>
        </w:rPr>
        <w:t xml:space="preserve"> 5. Contextual Nuance in the Passage</w:t>
      </w:r>
    </w:p>
    <w:p w14:paraId="2B413FC5" w14:textId="77777777" w:rsidR="00EE2FEB" w:rsidRDefault="00EE2FEB">
      <w:r>
        <w:t xml:space="preserve">In Matthew 26:50, Judas has just betrayed Jesus with a kiss—the ultimate cultural sign of intimate friendship (phileo). Jesus responds by addressing him as hetairos ("friend"). This word choice masterfully exposes the hypocrisy of the act. Jesus rejects the false pretense of deep affection while acknowledging Judas's formal role as an associate. </w:t>
      </w:r>
    </w:p>
    <w:p w14:paraId="653EB9A0" w14:textId="77777777" w:rsidR="00EE2FEB" w:rsidRDefault="00EE2FEB"/>
    <w:p w14:paraId="3B69D3D0" w14:textId="77777777" w:rsidR="00EE2FEB" w:rsidRDefault="00EE2FEB">
      <w:r>
        <w:t>The phrase "why have you come?" (or "do what you have come to do") combined with hetairos forces Judas to confront his own treachery. Jesus is essentially saying, "Associate, fulfill the purpose of your presence." It is a word of polite distance, tragic irony, and sovereign control, showing that Jesus was not caught off guard but went willingly to the cross.</w:t>
      </w:r>
    </w:p>
    <w:p w14:paraId="366DE053" w14:textId="77777777" w:rsidR="00EE2FEB" w:rsidRDefault="00EE2FEB"/>
    <w:p w14:paraId="2CFD3C8B" w14:textId="77777777" w:rsidR="00EE2FEB" w:rsidRPr="00EE2FEB" w:rsidRDefault="00EE2FEB">
      <w:pPr>
        <w:rPr>
          <w:b/>
        </w:rPr>
      </w:pPr>
      <w:r w:rsidRPr="00EE2FEB">
        <w:rPr>
          <w:b/>
        </w:rPr>
        <w:t xml:space="preserve"> 6. Key Uses in Other Verses (NKJV)</w:t>
      </w:r>
    </w:p>
    <w:p w14:paraId="01DFABB4" w14:textId="77777777" w:rsidR="00EE2FEB" w:rsidRDefault="00EE2FEB">
      <w:r>
        <w:t>• Matthew 11:16 – "But to what shall I liken this generation? It is like children sitting in the marketplaces and calling to their companions..."</w:t>
      </w:r>
    </w:p>
    <w:p w14:paraId="4AF9BF42" w14:textId="77777777" w:rsidR="00EE2FEB" w:rsidRDefault="00EE2FEB">
      <w:r>
        <w:t>• Matthew 20:13 – "But he answered one of them and said, 'Friend, I am doing you no wrong. Did you not agree with me for a denarius?'"</w:t>
      </w:r>
    </w:p>
    <w:p w14:paraId="152C115E" w14:textId="77777777" w:rsidR="00EE2FEB" w:rsidRDefault="00EE2FEB">
      <w:r>
        <w:t>• Matthew 22:12 – "So he said to him, 'Friend, how did you come in here without a wedding garment?' And he was speechless."</w:t>
      </w:r>
    </w:p>
    <w:p w14:paraId="43F35446" w14:textId="77777777" w:rsidR="00EE2FEB" w:rsidRDefault="00EE2FEB"/>
    <w:p w14:paraId="12C3AC4E" w14:textId="77777777" w:rsidR="00EE2FEB" w:rsidRPr="00EE2FEB" w:rsidRDefault="00EE2FEB">
      <w:pPr>
        <w:rPr>
          <w:b/>
        </w:rPr>
      </w:pPr>
      <w:r w:rsidRPr="00EE2FEB">
        <w:rPr>
          <w:b/>
        </w:rPr>
        <w:t xml:space="preserve"> 7. Other Relevant Insights</w:t>
      </w:r>
    </w:p>
    <w:p w14:paraId="39AE516F" w14:textId="77777777" w:rsidR="00EE2FEB" w:rsidRDefault="00EE2FEB">
      <w:r>
        <w:t xml:space="preserve">In the Septuagint (LXX), hetairos is occasionally used to translate Hebrew words for companions or neighbors, sometimes carrying a neutral or slightly negative nuance, such as Samson's companion who took his wife (Judges 14:20). </w:t>
      </w:r>
    </w:p>
    <w:p w14:paraId="41209351" w14:textId="77777777" w:rsidR="00EE2FEB" w:rsidRDefault="00EE2FEB"/>
    <w:p w14:paraId="7EA88184" w14:textId="77777777" w:rsidR="00EE2FEB" w:rsidRDefault="00EE2FEB">
      <w:r>
        <w:t>The contrast between hetairos and philos is vital for expositors. While Jesus called His faithful disciples "friends" (philos) in John 15:14-15 ("You are My friends if you do whatever I command you... I have called you friends"), He never uses that term of intimacy for Judas. Judas is only ever a hetairos—a companion in ministry but a stranger to grace.</w:t>
      </w:r>
    </w:p>
    <w:p w14:paraId="69F6DB24" w14:textId="77777777" w:rsidR="00EE2FEB" w:rsidRDefault="00EE2FEB"/>
    <w:p w14:paraId="014876B9" w14:textId="77777777" w:rsidR="00EE2FEB" w:rsidRPr="00EE2FEB" w:rsidRDefault="00EE2FEB">
      <w:pPr>
        <w:rPr>
          <w:b/>
        </w:rPr>
      </w:pPr>
      <w:r w:rsidRPr="00EE2FEB">
        <w:rPr>
          <w:b/>
        </w:rPr>
        <w:t xml:space="preserve"> 8. References</w:t>
      </w:r>
    </w:p>
    <w:p w14:paraId="03E3CD1F" w14:textId="77777777" w:rsidR="00EE2FEB" w:rsidRDefault="00EE2FEB">
      <w:r>
        <w:t>• BDAG Greek-English Lexicon of the New Testament</w:t>
      </w:r>
    </w:p>
    <w:p w14:paraId="33C3856F" w14:textId="77777777" w:rsidR="00EE2FEB" w:rsidRDefault="00EE2FEB">
      <w:r>
        <w:t>• Thayer's Greek-English Lexicon of the New Testament</w:t>
      </w:r>
    </w:p>
    <w:p w14:paraId="7E8FFAF1" w14:textId="77777777" w:rsidR="00EE2FEB" w:rsidRDefault="00EE2FEB">
      <w:r>
        <w:t>• TDNT / Theological Dictionary of the New Testament (Little Kittel)</w:t>
      </w:r>
    </w:p>
    <w:p w14:paraId="7837220F" w14:textId="77777777" w:rsidR="00EE2FEB" w:rsidRDefault="00EE2FEB">
      <w:r>
        <w:t>• Vine's Expository Dictionary of New Testament Words</w:t>
      </w:r>
    </w:p>
    <w:p w14:paraId="286D6D6B" w14:textId="77777777" w:rsidR="00EE2FEB" w:rsidRDefault="00EE2FEB">
      <w:r>
        <w:t>• Blue Letter Bible</w:t>
      </w:r>
    </w:p>
    <w:p w14:paraId="13D2FDA0" w14:textId="77777777" w:rsidR="00EE2FEB" w:rsidRDefault="00EE2FEB">
      <w:r>
        <w:t>• Precept Austin</w:t>
      </w:r>
    </w:p>
    <w:p w14:paraId="11CCE351" w14:textId="2058AB22" w:rsidR="004C5552" w:rsidRDefault="00EE2FEB">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2FE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1A67"/>
  <w15:chartTrackingRefBased/>
  <w15:docId w15:val="{FAFAF8DF-0A3A-45BB-89F8-F0DAC1CAC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2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2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FEB"/>
    <w:rPr>
      <w:rFonts w:eastAsiaTheme="majorEastAsia" w:cstheme="majorBidi"/>
      <w:color w:val="272727" w:themeColor="text1" w:themeTint="D8"/>
    </w:rPr>
  </w:style>
  <w:style w:type="paragraph" w:styleId="Title">
    <w:name w:val="Title"/>
    <w:basedOn w:val="Normal"/>
    <w:next w:val="Normal"/>
    <w:link w:val="TitleChar"/>
    <w:uiPriority w:val="10"/>
    <w:qFormat/>
    <w:rsid w:val="00EE2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FEB"/>
    <w:pPr>
      <w:spacing w:before="160"/>
      <w:jc w:val="center"/>
    </w:pPr>
    <w:rPr>
      <w:i/>
      <w:iCs/>
      <w:color w:val="404040" w:themeColor="text1" w:themeTint="BF"/>
    </w:rPr>
  </w:style>
  <w:style w:type="character" w:customStyle="1" w:styleId="QuoteChar">
    <w:name w:val="Quote Char"/>
    <w:basedOn w:val="DefaultParagraphFont"/>
    <w:link w:val="Quote"/>
    <w:uiPriority w:val="29"/>
    <w:rsid w:val="00EE2FEB"/>
    <w:rPr>
      <w:i/>
      <w:iCs/>
      <w:color w:val="404040" w:themeColor="text1" w:themeTint="BF"/>
    </w:rPr>
  </w:style>
  <w:style w:type="paragraph" w:styleId="ListParagraph">
    <w:name w:val="List Paragraph"/>
    <w:basedOn w:val="Normal"/>
    <w:uiPriority w:val="34"/>
    <w:qFormat/>
    <w:rsid w:val="00EE2FEB"/>
    <w:pPr>
      <w:ind w:left="720"/>
      <w:contextualSpacing/>
    </w:pPr>
  </w:style>
  <w:style w:type="character" w:styleId="IntenseEmphasis">
    <w:name w:val="Intense Emphasis"/>
    <w:basedOn w:val="DefaultParagraphFont"/>
    <w:uiPriority w:val="21"/>
    <w:qFormat/>
    <w:rsid w:val="00EE2FEB"/>
    <w:rPr>
      <w:i/>
      <w:iCs/>
      <w:color w:val="2E74B5" w:themeColor="accent1" w:themeShade="BF"/>
    </w:rPr>
  </w:style>
  <w:style w:type="paragraph" w:styleId="IntenseQuote">
    <w:name w:val="Intense Quote"/>
    <w:basedOn w:val="Normal"/>
    <w:next w:val="Normal"/>
    <w:link w:val="IntenseQuoteChar"/>
    <w:uiPriority w:val="30"/>
    <w:qFormat/>
    <w:rsid w:val="00EE2F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2FEB"/>
    <w:rPr>
      <w:i/>
      <w:iCs/>
      <w:color w:val="2E74B5" w:themeColor="accent1" w:themeShade="BF"/>
    </w:rPr>
  </w:style>
  <w:style w:type="character" w:styleId="IntenseReference">
    <w:name w:val="Intense Reference"/>
    <w:basedOn w:val="DefaultParagraphFont"/>
    <w:uiPriority w:val="32"/>
    <w:qFormat/>
    <w:rsid w:val="00EE2F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4382</Characters>
  <Application>Microsoft Office Word</Application>
  <DocSecurity>0</DocSecurity>
  <Lines>84</Lines>
  <Paragraphs>45</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