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45B7" w14:textId="77777777" w:rsidR="00304DA3" w:rsidRPr="00304DA3" w:rsidRDefault="00304DA3">
      <w:pPr>
        <w:rPr>
          <w:b/>
        </w:rPr>
      </w:pPr>
      <w:r w:rsidRPr="00304DA3">
        <w:rPr>
          <w:b/>
        </w:rPr>
        <w:t>SCRIBES - ( grammateus , Strong's G1122 )</w:t>
      </w:r>
    </w:p>
    <w:p w14:paraId="60FA9451" w14:textId="77777777" w:rsidR="00304DA3" w:rsidRDefault="00304DA3">
      <w:r w:rsidRPr="00304DA3">
        <w:rPr>
          <w:b/>
        </w:rPr>
        <w:t>Summary:</w:t>
      </w:r>
    </w:p>
    <w:p w14:paraId="76AF0337" w14:textId="77777777" w:rsidR="00304DA3" w:rsidRDefault="00304DA3">
      <w:r>
        <w:t>The Greek word grammateus refers to a class of professional scholars, theologians, and legal experts who studied, copied, and interpreted the Torah (the Law of Moses) and the oral traditions of Israel. Originating as simple copyists and keepers of public records, they evolved after the Babylonian exile into highly respected guardians of religious law. In the trial of Jesus in Matthew 26:57, their presence at the high priest’s house was not incidental; they served as the necessary legal and theological minds tasked with formulating a legitimate, albeit fraudulent, charge of blasphemy to justify His execution under Jewish law.</w:t>
      </w:r>
    </w:p>
    <w:p w14:paraId="3B0CF8E8" w14:textId="77777777" w:rsidR="00304DA3" w:rsidRDefault="00304DA3"/>
    <w:p w14:paraId="0599EF1E" w14:textId="77777777" w:rsidR="00304DA3" w:rsidRDefault="00304DA3">
      <w:r w:rsidRPr="00304DA3">
        <w:rPr>
          <w:b/>
        </w:rPr>
        <w:t>Full Study:</w:t>
      </w:r>
    </w:p>
    <w:p w14:paraId="5AFBFB33" w14:textId="77777777" w:rsidR="00304DA3" w:rsidRDefault="00304DA3"/>
    <w:p w14:paraId="3BB22670" w14:textId="77777777" w:rsidR="00304DA3" w:rsidRPr="00304DA3" w:rsidRDefault="00304DA3">
      <w:pPr>
        <w:rPr>
          <w:b/>
        </w:rPr>
      </w:pPr>
      <w:r w:rsidRPr="00304DA3">
        <w:rPr>
          <w:b/>
        </w:rPr>
        <w:t>1. Word Picture / Background</w:t>
      </w:r>
    </w:p>
    <w:p w14:paraId="6F6E49B6" w14:textId="77777777" w:rsidR="00304DA3" w:rsidRDefault="00304DA3">
      <w:r>
        <w:t xml:space="preserve">In the classical Greek world, a grammateus was a clerk, registrar, public official, or secretary responsible for writing, reading, and keeping official state documents. The title implies someone of literacy, education, and bureaucratic authority. </w:t>
      </w:r>
    </w:p>
    <w:p w14:paraId="53FF7615" w14:textId="77777777" w:rsidR="00304DA3" w:rsidRDefault="00304DA3"/>
    <w:p w14:paraId="045805B7" w14:textId="77777777" w:rsidR="00304DA3" w:rsidRDefault="00304DA3">
      <w:r>
        <w:t>In the history of Israel, the role transformed significantly. During the Old Testament kingdom period, scribes were royal secretaries and military administrators. However, after the return from the Babylonian exile, Ezra the priest redefined the role (Ezra 7:6). He was a "ready scribe in the Law of Moses," shifting the focus of the office from political administration to the preservation, copying, and teaching of Holy Scripture. Over the centuries leading up to the New Testament, these copyists became the undisputed legal experts of Jewish society. Because they spent their lives hand-copying the biblical manuscripts, they naturally became the most knowledgeable authorities on the fine details of the text.</w:t>
      </w:r>
    </w:p>
    <w:p w14:paraId="0E9BA820" w14:textId="77777777" w:rsidR="00304DA3" w:rsidRDefault="00304DA3"/>
    <w:p w14:paraId="45E37257" w14:textId="77777777" w:rsidR="00304DA3" w:rsidRPr="00304DA3" w:rsidRDefault="00304DA3">
      <w:pPr>
        <w:rPr>
          <w:b/>
        </w:rPr>
      </w:pPr>
      <w:r w:rsidRPr="00304DA3">
        <w:rPr>
          <w:b/>
        </w:rPr>
        <w:t>2. Meaning / Lexical Definition</w:t>
      </w:r>
    </w:p>
    <w:p w14:paraId="5221B3F1" w14:textId="77777777" w:rsidR="00304DA3" w:rsidRDefault="00304DA3">
      <w:r>
        <w:t>The word literally means "a man of letters" or "one skilled in writing." In the New Testament, it carries several overlapping meanings depending on the context:</w:t>
      </w:r>
    </w:p>
    <w:p w14:paraId="2BCFECA1" w14:textId="77777777" w:rsidR="00304DA3" w:rsidRDefault="00304DA3">
      <w:r>
        <w:t>• An expert in the Mosaic Law and the sacred scriptures (a theologian or doctor of the law).</w:t>
      </w:r>
    </w:p>
    <w:p w14:paraId="60149843" w14:textId="77777777" w:rsidR="00304DA3" w:rsidRDefault="00304DA3">
      <w:r>
        <w:t>• A teacher and public interpreter of religious jurisprudence.</w:t>
      </w:r>
    </w:p>
    <w:p w14:paraId="64D3A00E" w14:textId="77777777" w:rsidR="00304DA3" w:rsidRDefault="00304DA3">
      <w:r>
        <w:t>• A member of a distinct social and religious class, often closely allied with the Pharisees, who sat on the Sanhedrin (the Jewish supreme court).</w:t>
      </w:r>
    </w:p>
    <w:p w14:paraId="6F235C25" w14:textId="77777777" w:rsidR="00304DA3" w:rsidRDefault="00304DA3">
      <w:r>
        <w:t>• A government official or town clerk in secular Greco-Roman contexts (as seen in Acts 19:35).</w:t>
      </w:r>
    </w:p>
    <w:p w14:paraId="331687FC" w14:textId="77777777" w:rsidR="00304DA3" w:rsidRDefault="00304DA3"/>
    <w:p w14:paraId="1417C5EC" w14:textId="77777777" w:rsidR="00304DA3" w:rsidRPr="00304DA3" w:rsidRDefault="00304DA3">
      <w:pPr>
        <w:rPr>
          <w:b/>
        </w:rPr>
      </w:pPr>
      <w:r w:rsidRPr="00304DA3">
        <w:rPr>
          <w:b/>
        </w:rPr>
        <w:t>3. Usage and Word Pictures</w:t>
      </w:r>
    </w:p>
    <w:p w14:paraId="7B19CE2F" w14:textId="77777777" w:rsidR="00304DA3" w:rsidRDefault="00304DA3">
      <w:r>
        <w:t xml:space="preserve">In the Gospels, the scribes are almost always pictured as a collective block of religious authority, frequently coupled with the Pharisees ("scribes and Pharisees") or with the chief priests and elders. They are portrayed as meticulous guardians of external religious details. They wore distinctive, long robes, demanded respectful greetings in public marketplaces, and claimed the seats of honor in synagogues and at feasts. </w:t>
      </w:r>
    </w:p>
    <w:p w14:paraId="530F1EE2" w14:textId="77777777" w:rsidR="00304DA3" w:rsidRDefault="00304DA3"/>
    <w:p w14:paraId="5EB238E2" w14:textId="77777777" w:rsidR="00304DA3" w:rsidRDefault="00304DA3">
      <w:r>
        <w:t>Jesus used several vivid word pictures to describe them. He compared them to "whitewashed tombs" which look beautiful on the outside but are full of dead men's bones within (Matthew 23:27). He also described them as blind guides who "strain out a gnat and swallow a camel" (Matthew 23:24), emphasizing their obsession with trivial legalities while completely bypassing the weightier matters of the law, such as justice, mercy, and faith.</w:t>
      </w:r>
    </w:p>
    <w:p w14:paraId="1FFDFDB3" w14:textId="77777777" w:rsidR="00304DA3" w:rsidRDefault="00304DA3"/>
    <w:p w14:paraId="3CE7AA46" w14:textId="77777777" w:rsidR="00304DA3" w:rsidRPr="00304DA3" w:rsidRDefault="00304DA3">
      <w:pPr>
        <w:rPr>
          <w:b/>
        </w:rPr>
      </w:pPr>
      <w:r w:rsidRPr="00304DA3">
        <w:rPr>
          <w:b/>
        </w:rPr>
        <w:t>4. Theological Implications</w:t>
      </w:r>
    </w:p>
    <w:p w14:paraId="0369838F" w14:textId="77777777" w:rsidR="00304DA3" w:rsidRDefault="00304DA3">
      <w:r>
        <w:t xml:space="preserve">The spiritual tragedy of the scribes is one of the most sobering themes in the New Testament. They possessed unparalleled intellectual access to the Word of God. They knew the prophecies of the Messiah’s birth, ministry, and passion. Yet, when the Living Word stood before them, they rejected Him. </w:t>
      </w:r>
    </w:p>
    <w:p w14:paraId="59764E11" w14:textId="77777777" w:rsidR="00304DA3" w:rsidRDefault="00304DA3"/>
    <w:p w14:paraId="6BE67CE7" w14:textId="77777777" w:rsidR="00304DA3" w:rsidRDefault="00304DA3">
      <w:r>
        <w:t>This reveals a profound theological truth: academic mastery of Scripture does not equate to spiritual sight. It is entirely possible to study, transcribe, and teach the biblical text with meticulous accuracy while remaining completely blind to its Author. The scribes represent the danger of legalism, where the law is used as a means of self-exaltation rather than a mirror to reveal one's need for divine grace.</w:t>
      </w:r>
    </w:p>
    <w:p w14:paraId="70780E79" w14:textId="77777777" w:rsidR="00304DA3" w:rsidRDefault="00304DA3"/>
    <w:p w14:paraId="770A2E6F" w14:textId="77777777" w:rsidR="00304DA3" w:rsidRPr="00304DA3" w:rsidRDefault="00304DA3">
      <w:pPr>
        <w:rPr>
          <w:b/>
        </w:rPr>
      </w:pPr>
      <w:r w:rsidRPr="00304DA3">
        <w:rPr>
          <w:b/>
        </w:rPr>
        <w:t>5. Contextual Nuance in the Passage (Matthew 26:57)</w:t>
      </w:r>
    </w:p>
    <w:p w14:paraId="51313E48" w14:textId="77777777" w:rsidR="00304DA3" w:rsidRDefault="00304DA3">
      <w:r>
        <w:t xml:space="preserve">In Matthew 26:57, Jesus is arrested in Gethsemane and taken to the house of Caiaphas the high priest, "where the scribes and the elders were assembled." This was a midnight assembly of the Sanhedrin, convened under circumstances of extreme haste and illegality. </w:t>
      </w:r>
    </w:p>
    <w:p w14:paraId="50C434CF" w14:textId="77777777" w:rsidR="00304DA3" w:rsidRDefault="00304DA3"/>
    <w:p w14:paraId="6654C930" w14:textId="77777777" w:rsidR="00304DA3" w:rsidRDefault="00304DA3">
      <w:r>
        <w:t>The presence of the scribes in this midnight conspiracy is crucial. As the recognized legal experts, they were not there merely as spectators. Their specific role was to find a legal loophole or a technical charge that could survive scrutiny. They needed to orchestrate a conviction of blasphemy under Jewish law, and then frame that conviction in political terms (treason against Caesar) that would force the Roman governor, Pontius Pilate, to order an execution. The very men whose life calling was to protect the innocent and uphold God's justice used their legal expertise to construct a trap for the Son of God.</w:t>
      </w:r>
    </w:p>
    <w:p w14:paraId="55BE4585" w14:textId="77777777" w:rsidR="00304DA3" w:rsidRDefault="00304DA3"/>
    <w:p w14:paraId="1C9E6713" w14:textId="77777777" w:rsidR="00304DA3" w:rsidRPr="00304DA3" w:rsidRDefault="00304DA3">
      <w:pPr>
        <w:rPr>
          <w:b/>
        </w:rPr>
      </w:pPr>
      <w:r w:rsidRPr="00304DA3">
        <w:rPr>
          <w:b/>
        </w:rPr>
        <w:t>6. Key Uses in Other Verses (NKJV)</w:t>
      </w:r>
    </w:p>
    <w:p w14:paraId="01B99880" w14:textId="77777777" w:rsidR="00304DA3" w:rsidRDefault="00304DA3">
      <w:r>
        <w:t>• Matthew 7:29: "for He taught them as one having authority, and not as the scribes."</w:t>
      </w:r>
    </w:p>
    <w:p w14:paraId="1DD98F84" w14:textId="77777777" w:rsidR="00304DA3" w:rsidRDefault="00304DA3">
      <w:r>
        <w:t>• Matthew 23:13: "But woe to you, scribes and Pharisees, hypocrites! For you shut up the kingdom of heaven against men; for you neither go in yourselves, nor do you allow those who are entering to go in."</w:t>
      </w:r>
    </w:p>
    <w:p w14:paraId="086AB9CF" w14:textId="77777777" w:rsidR="00304DA3" w:rsidRDefault="00304DA3">
      <w:r>
        <w:t>• Mark 12:38: "Then He said to them in His teaching, 'Beware of the scribes, who desire to go around in long robes, love greetings in the marketplaces...'"</w:t>
      </w:r>
    </w:p>
    <w:p w14:paraId="5D6FA88C" w14:textId="77777777" w:rsidR="00304DA3" w:rsidRDefault="00304DA3">
      <w:r>
        <w:t>• Luke 20:46: "Beware of the scribes, who desire to walk in long robes, love greetings in the marketplaces, the best seats in the synagogues, and the best places at feasts..."</w:t>
      </w:r>
    </w:p>
    <w:p w14:paraId="204908F1" w14:textId="77777777" w:rsidR="00304DA3" w:rsidRDefault="00304DA3"/>
    <w:p w14:paraId="7A2E2F42" w14:textId="77777777" w:rsidR="00304DA3" w:rsidRPr="00304DA3" w:rsidRDefault="00304DA3">
      <w:pPr>
        <w:rPr>
          <w:b/>
        </w:rPr>
      </w:pPr>
      <w:r w:rsidRPr="00304DA3">
        <w:rPr>
          <w:b/>
        </w:rPr>
        <w:t>7. Other Relevant Insights</w:t>
      </w:r>
    </w:p>
    <w:p w14:paraId="6BD1EEDD" w14:textId="77777777" w:rsidR="00304DA3" w:rsidRDefault="00304DA3">
      <w:r>
        <w:t xml:space="preserve">While the majority of the scribes opposed Jesus, the office itself was not inherently evil. Jesus acknowledged their teaching authority when He told the crowds, "The scribes and the Pharisees sit in Moses' seat. Therefore whatever they tell you to observe, that observe and do" (Matthew 23:2-3). </w:t>
      </w:r>
    </w:p>
    <w:p w14:paraId="056084E4" w14:textId="77777777" w:rsidR="00304DA3" w:rsidRDefault="00304DA3"/>
    <w:p w14:paraId="046CD5BA" w14:textId="77777777" w:rsidR="00304DA3" w:rsidRDefault="00304DA3">
      <w:r>
        <w:t>Furthermore, Jesus spoke of a redeemed scribe in Matthew 13:52: "Therefore every scribe instructed concerning the kingdom of heaven is like a householder who brings out of his treasure things new and old." This indicates that when a legal scholar’s mind is illuminated by the Holy Spirit, they become uniquely equipped to explain how the old covenant promises find their perfect fulfillment in the new covenant of Christ.</w:t>
      </w:r>
    </w:p>
    <w:p w14:paraId="3C74C07B" w14:textId="77777777" w:rsidR="00304DA3" w:rsidRDefault="00304DA3"/>
    <w:p w14:paraId="01DE2246" w14:textId="77777777" w:rsidR="00304DA3" w:rsidRPr="00304DA3" w:rsidRDefault="00304DA3">
      <w:pPr>
        <w:rPr>
          <w:b/>
        </w:rPr>
      </w:pPr>
      <w:r w:rsidRPr="00304DA3">
        <w:rPr>
          <w:b/>
        </w:rPr>
        <w:t>8. References</w:t>
      </w:r>
    </w:p>
    <w:p w14:paraId="358CD6FF" w14:textId="77777777" w:rsidR="00304DA3" w:rsidRDefault="00304DA3">
      <w:r>
        <w:t>• BDAG Greek-English Lexicon of the New Testament and Other Early Christian Literature</w:t>
      </w:r>
    </w:p>
    <w:p w14:paraId="6335220D" w14:textId="77777777" w:rsidR="00304DA3" w:rsidRDefault="00304DA3">
      <w:r>
        <w:t>• Thayer's Greek-English Lexicon of the New Testament</w:t>
      </w:r>
    </w:p>
    <w:p w14:paraId="22C6A402" w14:textId="77777777" w:rsidR="00304DA3" w:rsidRDefault="00304DA3">
      <w:r>
        <w:t>• Vine's Expository Dictionary of New Testament Words</w:t>
      </w:r>
    </w:p>
    <w:p w14:paraId="2E9EB7A4" w14:textId="77777777" w:rsidR="00304DA3" w:rsidRDefault="00304DA3">
      <w:r>
        <w:t>• Theological Dictionary of the New Testament (TDNT / Little Kittel)</w:t>
      </w:r>
    </w:p>
    <w:p w14:paraId="542C5E9B" w14:textId="77777777" w:rsidR="00304DA3" w:rsidRDefault="00304DA3">
      <w:r>
        <w:t>• Blue Letter Bible Lexicon</w:t>
      </w:r>
    </w:p>
    <w:p w14:paraId="21092878" w14:textId="4536459D" w:rsidR="004C5552" w:rsidRDefault="00304DA3">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4DA3"/>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B79E"/>
  <w15:chartTrackingRefBased/>
  <w15:docId w15:val="{FBCB5833-623A-48EE-B56B-E7D8C4F1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4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4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DA3"/>
    <w:rPr>
      <w:rFonts w:eastAsiaTheme="majorEastAsia" w:cstheme="majorBidi"/>
      <w:color w:val="272727" w:themeColor="text1" w:themeTint="D8"/>
    </w:rPr>
  </w:style>
  <w:style w:type="paragraph" w:styleId="Title">
    <w:name w:val="Title"/>
    <w:basedOn w:val="Normal"/>
    <w:next w:val="Normal"/>
    <w:link w:val="TitleChar"/>
    <w:uiPriority w:val="10"/>
    <w:qFormat/>
    <w:rsid w:val="00304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DA3"/>
    <w:pPr>
      <w:spacing w:before="160"/>
      <w:jc w:val="center"/>
    </w:pPr>
    <w:rPr>
      <w:i/>
      <w:iCs/>
      <w:color w:val="404040" w:themeColor="text1" w:themeTint="BF"/>
    </w:rPr>
  </w:style>
  <w:style w:type="character" w:customStyle="1" w:styleId="QuoteChar">
    <w:name w:val="Quote Char"/>
    <w:basedOn w:val="DefaultParagraphFont"/>
    <w:link w:val="Quote"/>
    <w:uiPriority w:val="29"/>
    <w:rsid w:val="00304DA3"/>
    <w:rPr>
      <w:i/>
      <w:iCs/>
      <w:color w:val="404040" w:themeColor="text1" w:themeTint="BF"/>
    </w:rPr>
  </w:style>
  <w:style w:type="paragraph" w:styleId="ListParagraph">
    <w:name w:val="List Paragraph"/>
    <w:basedOn w:val="Normal"/>
    <w:uiPriority w:val="34"/>
    <w:qFormat/>
    <w:rsid w:val="00304DA3"/>
    <w:pPr>
      <w:ind w:left="720"/>
      <w:contextualSpacing/>
    </w:pPr>
  </w:style>
  <w:style w:type="character" w:styleId="IntenseEmphasis">
    <w:name w:val="Intense Emphasis"/>
    <w:basedOn w:val="DefaultParagraphFont"/>
    <w:uiPriority w:val="21"/>
    <w:qFormat/>
    <w:rsid w:val="00304DA3"/>
    <w:rPr>
      <w:i/>
      <w:iCs/>
      <w:color w:val="2E74B5" w:themeColor="accent1" w:themeShade="BF"/>
    </w:rPr>
  </w:style>
  <w:style w:type="paragraph" w:styleId="IntenseQuote">
    <w:name w:val="Intense Quote"/>
    <w:basedOn w:val="Normal"/>
    <w:next w:val="Normal"/>
    <w:link w:val="IntenseQuoteChar"/>
    <w:uiPriority w:val="30"/>
    <w:qFormat/>
    <w:rsid w:val="00304D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4DA3"/>
    <w:rPr>
      <w:i/>
      <w:iCs/>
      <w:color w:val="2E74B5" w:themeColor="accent1" w:themeShade="BF"/>
    </w:rPr>
  </w:style>
  <w:style w:type="character" w:styleId="IntenseReference">
    <w:name w:val="Intense Reference"/>
    <w:basedOn w:val="DefaultParagraphFont"/>
    <w:uiPriority w:val="32"/>
    <w:qFormat/>
    <w:rsid w:val="00304D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1065</Words>
  <Characters>5540</Characters>
  <Application>Microsoft Office Word</Application>
  <DocSecurity>0</DocSecurity>
  <Lines>106</Lines>
  <Paragraphs>57</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