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3EEF3" w14:textId="77777777" w:rsidR="00AB31C9" w:rsidRPr="00AB31C9" w:rsidRDefault="00AB31C9">
      <w:pPr>
        <w:rPr>
          <w:b/>
        </w:rPr>
      </w:pPr>
      <w:r w:rsidRPr="00AB31C9">
        <w:rPr>
          <w:b/>
        </w:rPr>
        <w:t>ALABASTER - ( alabastron , Strong's G211 )</w:t>
      </w:r>
    </w:p>
    <w:p w14:paraId="7B180D19" w14:textId="77777777" w:rsidR="00AB31C9" w:rsidRDefault="00AB31C9">
      <w:r w:rsidRPr="00AB31C9">
        <w:rPr>
          <w:b/>
        </w:rPr>
        <w:t>Summary:</w:t>
      </w:r>
    </w:p>
    <w:p w14:paraId="4A1A1723" w14:textId="77777777" w:rsidR="00AB31C9" w:rsidRDefault="00AB31C9">
      <w:r>
        <w:t>The word "alabaster" (alabastron) refers to a small, sealed stone jar or vial carved from a fine-grained, translucent variety of gypsum or carbonate of lime (calcite) originally quarried near Alabastron in Egypt. These vessels were specifically designed to preserve highly valuable perfumes, ointments, and essential oils by sealing out air to prevent spoilage and evaporation. In the New Testament, breaking the flask represents an act of radical, irreversible devotion. It symbolizes the complete pouring out of one’s most precious possession in worship of Jesus Christ, holding nothing back for oneself.</w:t>
      </w:r>
    </w:p>
    <w:p w14:paraId="3C768C58" w14:textId="77777777" w:rsidR="00AB31C9" w:rsidRDefault="00AB31C9"/>
    <w:p w14:paraId="4036AC9A" w14:textId="77777777" w:rsidR="00AB31C9" w:rsidRDefault="00AB31C9">
      <w:r w:rsidRPr="00AB31C9">
        <w:rPr>
          <w:b/>
        </w:rPr>
        <w:t>Full Study:</w:t>
      </w:r>
    </w:p>
    <w:p w14:paraId="6569770E" w14:textId="77777777" w:rsidR="00AB31C9" w:rsidRDefault="00AB31C9"/>
    <w:p w14:paraId="713E8036" w14:textId="77777777" w:rsidR="00AB31C9" w:rsidRPr="00AB31C9" w:rsidRDefault="00AB31C9">
      <w:pPr>
        <w:rPr>
          <w:b/>
        </w:rPr>
      </w:pPr>
      <w:r w:rsidRPr="00AB31C9">
        <w:rPr>
          <w:b/>
        </w:rPr>
        <w:t>1. Word Picture / Background</w:t>
      </w:r>
    </w:p>
    <w:p w14:paraId="519EE4E5" w14:textId="77777777" w:rsidR="00AB31C9" w:rsidRDefault="00AB31C9">
      <w:r>
        <w:t>• Alabaster vessels derived their name from the Egyptian town of Alabastron, the primary quarry site for this distinct, beautiful stone.</w:t>
      </w:r>
    </w:p>
    <w:p w14:paraId="52091888" w14:textId="77777777" w:rsidR="00AB31C9" w:rsidRDefault="00AB31C9">
      <w:r>
        <w:t>• The material is a soft, fine-grained, pearly-white calcite or gypsum. Its natural properties made it easy to carve into delicate shapes yet sturdy enough to protect precious liquids from temperature changes and external contamination.</w:t>
      </w:r>
    </w:p>
    <w:p w14:paraId="4A425911" w14:textId="77777777" w:rsidR="00AB31C9" w:rsidRDefault="00AB31C9">
      <w:r>
        <w:t>• These vessels were typically designed with a long, slender neck and a globular base (a shape resembling a closed bud or pear). To ensure the contents remained hermetically sealed, the neck of the bottle was melted shut or sealed tightly with wax. Opening the vessel required snapping or breaking the narrow neck, making the act both dramatic and irreversible.</w:t>
      </w:r>
    </w:p>
    <w:p w14:paraId="6C6AB988" w14:textId="77777777" w:rsidR="00AB31C9" w:rsidRDefault="00AB31C9"/>
    <w:p w14:paraId="5B97B597" w14:textId="77777777" w:rsidR="00AB31C9" w:rsidRPr="00AB31C9" w:rsidRDefault="00AB31C9">
      <w:pPr>
        <w:rPr>
          <w:b/>
        </w:rPr>
      </w:pPr>
      <w:r w:rsidRPr="00AB31C9">
        <w:rPr>
          <w:b/>
        </w:rPr>
        <w:t>2. Meaning / Lexical Definition</w:t>
      </w:r>
    </w:p>
    <w:p w14:paraId="4D2EB180" w14:textId="77777777" w:rsidR="00AB31C9" w:rsidRDefault="00AB31C9">
      <w:r>
        <w:t>• Alabastron refers to an alabaster jar, flask, or bottle used to hold costly ointments and perfumes.</w:t>
      </w:r>
    </w:p>
    <w:p w14:paraId="77A4676E" w14:textId="77777777" w:rsidR="00AB31C9" w:rsidRDefault="00AB31C9">
      <w:r>
        <w:t>• While the term originally designated containers made strictly of the Egyptian calcite stone, it eventually expanded in common usage to denote any small, necked perfume vial, regardless of the material. However, in the context of first-century luxury items, the stone itself remained highly prized, signaling that both the container and its contents were of immense value.</w:t>
      </w:r>
    </w:p>
    <w:p w14:paraId="7D7971A0" w14:textId="77777777" w:rsidR="00AB31C9" w:rsidRDefault="00AB31C9"/>
    <w:p w14:paraId="70AFF028" w14:textId="77777777" w:rsidR="00AB31C9" w:rsidRPr="00AB31C9" w:rsidRDefault="00AB31C9">
      <w:pPr>
        <w:rPr>
          <w:b/>
        </w:rPr>
      </w:pPr>
      <w:r w:rsidRPr="00AB31C9">
        <w:rPr>
          <w:b/>
        </w:rPr>
        <w:t>3. Usage and Word Pictures</w:t>
      </w:r>
    </w:p>
    <w:p w14:paraId="478C5713" w14:textId="77777777" w:rsidR="00AB31C9" w:rsidRDefault="00AB31C9">
      <w:r>
        <w:t>• The alabaster flask represents absolute containment and preservation. Because the vessel had to be broken to release the oil, it was designed for a single, complete usage. There was no mechanism to reseal the jar or save a portion for later.</w:t>
      </w:r>
    </w:p>
    <w:p w14:paraId="56BF5858" w14:textId="77777777" w:rsidR="00AB31C9" w:rsidRDefault="00AB31C9">
      <w:r>
        <w:t>• Breaking the flask serves as a powerful word picture of unreserved surrender. It illustrates a heart that does not calculate the cost of devotion but gladly sacrifices its most valuable earthly security to honor the Lord.</w:t>
      </w:r>
    </w:p>
    <w:p w14:paraId="58A13A14" w14:textId="77777777" w:rsidR="00AB31C9" w:rsidRDefault="00AB31C9"/>
    <w:p w14:paraId="2F45F2E9" w14:textId="77777777" w:rsidR="00AB31C9" w:rsidRPr="00AB31C9" w:rsidRDefault="00AB31C9">
      <w:pPr>
        <w:rPr>
          <w:b/>
        </w:rPr>
      </w:pPr>
      <w:r w:rsidRPr="00AB31C9">
        <w:rPr>
          <w:b/>
        </w:rPr>
        <w:t>4. Theological Implications</w:t>
      </w:r>
    </w:p>
    <w:p w14:paraId="1BD75E0D" w14:textId="77777777" w:rsidR="00AB31C9" w:rsidRDefault="00AB31C9">
      <w:r>
        <w:t>• Extravagant, Costly Worship: The alabaster flask and its contents (often worth a year's wages for a common laborer) represent a life's savings or a family heirloom. Pouring this out on Jesus demonstrates that true worship is costly and considers nothing too precious to yield to Him.</w:t>
      </w:r>
    </w:p>
    <w:p w14:paraId="7999C7ED" w14:textId="77777777" w:rsidR="00AB31C9" w:rsidRDefault="00AB31C9">
      <w:r>
        <w:t>• Christ's Broken Body: The physical breaking of the vessel to release the fragrant oil mirrors the physical breaking of Christ’s body on the cross. His sacrifice poured out the ultimate fragrance of redemption and grace to save a lost world.</w:t>
      </w:r>
    </w:p>
    <w:p w14:paraId="1215F43D" w14:textId="77777777" w:rsidR="00AB31C9" w:rsidRDefault="00AB31C9">
      <w:r>
        <w:t>• Perfuming the House: The immediate release of the fragrance upon the breaking of the stone flask demonstrates how a life completely broken and poured out for Christ fills its entire environment with the beautiful influence of the gospel.</w:t>
      </w:r>
    </w:p>
    <w:p w14:paraId="269DD406" w14:textId="77777777" w:rsidR="00AB31C9" w:rsidRDefault="00AB31C9"/>
    <w:p w14:paraId="7A276613" w14:textId="77777777" w:rsidR="00AB31C9" w:rsidRPr="00AB31C9" w:rsidRDefault="00AB31C9">
      <w:pPr>
        <w:rPr>
          <w:b/>
        </w:rPr>
      </w:pPr>
      <w:r w:rsidRPr="00AB31C9">
        <w:rPr>
          <w:b/>
        </w:rPr>
        <w:t>5. Contextual Nuance in the Passage</w:t>
      </w:r>
    </w:p>
    <w:p w14:paraId="736C38A9" w14:textId="77777777" w:rsidR="00AB31C9" w:rsidRDefault="00AB31C9">
      <w:r>
        <w:t>• In Matthew 26:7, this event takes place in Bethany at the home of Simon the leper, just days before the crucifixion.</w:t>
      </w:r>
    </w:p>
    <w:p w14:paraId="75056616" w14:textId="77777777" w:rsidR="00AB31C9" w:rsidRDefault="00AB31C9">
      <w:r>
        <w:t>• The action of the woman stands in stark, immediate contrast to the betrayal plot of Judas Iscariot and the indignation of the disciples, who labeled the act a "waste."</w:t>
      </w:r>
    </w:p>
    <w:p w14:paraId="06840A4A" w14:textId="77777777" w:rsidR="00AB31C9" w:rsidRDefault="00AB31C9">
      <w:r>
        <w:t>• What the world views as a foolish waste, Jesus commends as a "good work." By pouring the ointment from her alabaster flask onto His head, she unconsciously yet prophetically anointed Jesus for His burial, demonstrating a deeper spiritual intuition of His impending death than even His closest disciples possessed.</w:t>
      </w:r>
    </w:p>
    <w:p w14:paraId="07A6AFAB" w14:textId="77777777" w:rsidR="00AB31C9" w:rsidRDefault="00AB31C9"/>
    <w:p w14:paraId="4CBEB2DF" w14:textId="77777777" w:rsidR="00AB31C9" w:rsidRPr="00AB31C9" w:rsidRDefault="00AB31C9">
      <w:pPr>
        <w:rPr>
          <w:b/>
        </w:rPr>
      </w:pPr>
      <w:r w:rsidRPr="00AB31C9">
        <w:rPr>
          <w:b/>
        </w:rPr>
        <w:t>6. Key Uses in Other Verses (NKJV)</w:t>
      </w:r>
    </w:p>
    <w:p w14:paraId="05E0BFE3" w14:textId="77777777" w:rsidR="00AB31C9" w:rsidRDefault="00AB31C9">
      <w:r>
        <w:t>• Mark 14:3: "And being in Bethany at the house of Simon the leper, as He sat at the table, a woman came having an alabaster flask of very costly oil of spikenard. Then she broke the flask and poured it on His head."</w:t>
      </w:r>
    </w:p>
    <w:p w14:paraId="7630FCB1" w14:textId="77777777" w:rsidR="00AB31C9" w:rsidRDefault="00AB31C9">
      <w:r>
        <w:t>• Luke 7:37: "And behold, a woman in the city who was a sinner, when she knew that Jesus sat at the table in the Pharisee’s house, brought an alabaster flask of fragrant oil,"</w:t>
      </w:r>
    </w:p>
    <w:p w14:paraId="52320167" w14:textId="77777777" w:rsidR="00AB31C9" w:rsidRDefault="00AB31C9"/>
    <w:p w14:paraId="0F42BF31" w14:textId="77777777" w:rsidR="00AB31C9" w:rsidRPr="00AB31C9" w:rsidRDefault="00AB31C9">
      <w:pPr>
        <w:rPr>
          <w:b/>
        </w:rPr>
      </w:pPr>
      <w:r w:rsidRPr="00AB31C9">
        <w:rPr>
          <w:b/>
        </w:rPr>
        <w:t>7. Other Relevant Insights</w:t>
      </w:r>
    </w:p>
    <w:p w14:paraId="2D4178EB" w14:textId="77777777" w:rsidR="00AB31C9" w:rsidRDefault="00AB31C9">
      <w:r>
        <w:t>• Ancient historical records indicate that alabaster was the most effective material for preserving the purity and strength of expensive perfumes, keeping the liquid cool and airtight.</w:t>
      </w:r>
    </w:p>
    <w:p w14:paraId="46526949" w14:textId="77777777" w:rsidR="00AB31C9" w:rsidRDefault="00AB31C9">
      <w:r>
        <w:t>• The choice of an alabaster flask underscores the deliberate preparation of the worshiper. The woman did not offer a common or cheap container; she brought the absolute best vessel available to preserve the absolute best offering for her Lord.</w:t>
      </w:r>
    </w:p>
    <w:p w14:paraId="62D44CFC" w14:textId="77777777" w:rsidR="00AB31C9" w:rsidRDefault="00AB31C9"/>
    <w:p w14:paraId="0B66FC4F" w14:textId="77777777" w:rsidR="00AB31C9" w:rsidRPr="00AB31C9" w:rsidRDefault="00AB31C9">
      <w:pPr>
        <w:rPr>
          <w:b/>
        </w:rPr>
      </w:pPr>
      <w:r w:rsidRPr="00AB31C9">
        <w:rPr>
          <w:b/>
        </w:rPr>
        <w:t>8. References</w:t>
      </w:r>
    </w:p>
    <w:p w14:paraId="1825053A" w14:textId="77777777" w:rsidR="00AB31C9" w:rsidRDefault="00AB31C9">
      <w:r>
        <w:t>• BDAG</w:t>
      </w:r>
    </w:p>
    <w:p w14:paraId="276F2045" w14:textId="77777777" w:rsidR="00AB31C9" w:rsidRDefault="00AB31C9">
      <w:r>
        <w:t>• Thayer's Greek Lexicon</w:t>
      </w:r>
    </w:p>
    <w:p w14:paraId="4F97CD4B" w14:textId="77777777" w:rsidR="00AB31C9" w:rsidRDefault="00AB31C9">
      <w:r>
        <w:t>• Vine's Expository Dictionary</w:t>
      </w:r>
    </w:p>
    <w:p w14:paraId="09D78CC3" w14:textId="77777777" w:rsidR="00AB31C9" w:rsidRDefault="00AB31C9">
      <w:r>
        <w:t>• Kittel's Theological Dictionary of the New Testament</w:t>
      </w:r>
    </w:p>
    <w:p w14:paraId="04506D74" w14:textId="77777777" w:rsidR="00AB31C9" w:rsidRDefault="00AB31C9">
      <w:r>
        <w:t>• Blue Letter Bible</w:t>
      </w:r>
    </w:p>
    <w:p w14:paraId="1A16C501" w14:textId="1C83AE3F" w:rsidR="004C5552" w:rsidRDefault="00AB31C9">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1C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B31C9"/>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A0CDB"/>
  <w15:chartTrackingRefBased/>
  <w15:docId w15:val="{67082F22-0612-4670-9DB0-6025EB683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B31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1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1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1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B31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1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1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1C9"/>
    <w:rPr>
      <w:rFonts w:eastAsiaTheme="majorEastAsia" w:cstheme="majorBidi"/>
      <w:color w:val="272727" w:themeColor="text1" w:themeTint="D8"/>
    </w:rPr>
  </w:style>
  <w:style w:type="paragraph" w:styleId="Title">
    <w:name w:val="Title"/>
    <w:basedOn w:val="Normal"/>
    <w:next w:val="Normal"/>
    <w:link w:val="TitleChar"/>
    <w:uiPriority w:val="10"/>
    <w:qFormat/>
    <w:rsid w:val="00AB31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1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1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1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1C9"/>
    <w:pPr>
      <w:spacing w:before="160"/>
      <w:jc w:val="center"/>
    </w:pPr>
    <w:rPr>
      <w:i/>
      <w:iCs/>
      <w:color w:val="404040" w:themeColor="text1" w:themeTint="BF"/>
    </w:rPr>
  </w:style>
  <w:style w:type="character" w:customStyle="1" w:styleId="QuoteChar">
    <w:name w:val="Quote Char"/>
    <w:basedOn w:val="DefaultParagraphFont"/>
    <w:link w:val="Quote"/>
    <w:uiPriority w:val="29"/>
    <w:rsid w:val="00AB31C9"/>
    <w:rPr>
      <w:i/>
      <w:iCs/>
      <w:color w:val="404040" w:themeColor="text1" w:themeTint="BF"/>
    </w:rPr>
  </w:style>
  <w:style w:type="paragraph" w:styleId="ListParagraph">
    <w:name w:val="List Paragraph"/>
    <w:basedOn w:val="Normal"/>
    <w:uiPriority w:val="34"/>
    <w:qFormat/>
    <w:rsid w:val="00AB31C9"/>
    <w:pPr>
      <w:ind w:left="720"/>
      <w:contextualSpacing/>
    </w:pPr>
  </w:style>
  <w:style w:type="character" w:styleId="IntenseEmphasis">
    <w:name w:val="Intense Emphasis"/>
    <w:basedOn w:val="DefaultParagraphFont"/>
    <w:uiPriority w:val="21"/>
    <w:qFormat/>
    <w:rsid w:val="00AB31C9"/>
    <w:rPr>
      <w:i/>
      <w:iCs/>
      <w:color w:val="2E74B5" w:themeColor="accent1" w:themeShade="BF"/>
    </w:rPr>
  </w:style>
  <w:style w:type="paragraph" w:styleId="IntenseQuote">
    <w:name w:val="Intense Quote"/>
    <w:basedOn w:val="Normal"/>
    <w:next w:val="Normal"/>
    <w:link w:val="IntenseQuoteChar"/>
    <w:uiPriority w:val="30"/>
    <w:qFormat/>
    <w:rsid w:val="00AB31C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B31C9"/>
    <w:rPr>
      <w:i/>
      <w:iCs/>
      <w:color w:val="2E74B5" w:themeColor="accent1" w:themeShade="BF"/>
    </w:rPr>
  </w:style>
  <w:style w:type="character" w:styleId="IntenseReference">
    <w:name w:val="Intense Reference"/>
    <w:basedOn w:val="DefaultParagraphFont"/>
    <w:uiPriority w:val="32"/>
    <w:qFormat/>
    <w:rsid w:val="00AB31C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796</Words>
  <Characters>4144</Characters>
  <Application>Microsoft Office Word</Application>
  <DocSecurity>0</DocSecurity>
  <Lines>79</Lines>
  <Paragraphs>43</Paragraphs>
  <ScaleCrop>false</ScaleCrop>
  <Company/>
  <LinksUpToDate>false</LinksUpToDate>
  <CharactersWithSpaces>4897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2026-08-13T02:31:00Z</dcterms:created>
  <dcterms:modified xsi:type="dcterms:W3CDTF">2026-08-13T02:31:00Z</dcterms:modified>
</cp:coreProperties>
</file>