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52A47" w14:textId="77777777" w:rsidR="008F2CBF" w:rsidRPr="008F2CBF" w:rsidRDefault="008F2CBF">
      <w:pPr>
        <w:rPr>
          <w:b/>
        </w:rPr>
      </w:pPr>
      <w:r w:rsidRPr="008F2CBF">
        <w:rPr>
          <w:b/>
        </w:rPr>
        <w:t>DELIVERED - ( paradidomi , Strong's G3860 )</w:t>
      </w:r>
    </w:p>
    <w:p w14:paraId="0EB0DFFF" w14:textId="77777777" w:rsidR="008F2CBF" w:rsidRDefault="008F2CBF">
      <w:r w:rsidRPr="008F2CBF">
        <w:rPr>
          <w:b/>
        </w:rPr>
        <w:t>Summary:</w:t>
      </w:r>
    </w:p>
    <w:p w14:paraId="5090B1E6" w14:textId="77777777" w:rsidR="008F2CBF" w:rsidRDefault="008F2CBF">
      <w:r>
        <w:t>The Greek verb paradidomi means to hand over, deliver up, or betray, carrying the primary sense of relinquishing control of someone or something into the hands of another. In Matthew 27:2, it marks the pivotal legal and physical transfer of Jesus from the Jewish religious authorities to the Roman governor, Pontius Pilate, setting in motion His public trial and crucifixion.</w:t>
      </w:r>
    </w:p>
    <w:p w14:paraId="2532B383" w14:textId="77777777" w:rsidR="008F2CBF" w:rsidRDefault="008F2CBF"/>
    <w:p w14:paraId="7413D651" w14:textId="77777777" w:rsidR="008F2CBF" w:rsidRDefault="008F2CBF">
      <w:r w:rsidRPr="008F2CBF">
        <w:rPr>
          <w:b/>
        </w:rPr>
        <w:t>Full Study:</w:t>
      </w:r>
    </w:p>
    <w:p w14:paraId="1FB39E8D" w14:textId="77777777" w:rsidR="008F2CBF" w:rsidRDefault="008F2CBF"/>
    <w:p w14:paraId="6206239D" w14:textId="77777777" w:rsidR="008F2CBF" w:rsidRPr="008F2CBF" w:rsidRDefault="008F2CBF">
      <w:pPr>
        <w:rPr>
          <w:b/>
        </w:rPr>
      </w:pPr>
      <w:r w:rsidRPr="008F2CBF">
        <w:rPr>
          <w:b/>
        </w:rPr>
        <w:t xml:space="preserve"> 1. Word Picture / Background</w:t>
      </w:r>
    </w:p>
    <w:p w14:paraId="6479708D" w14:textId="77777777" w:rsidR="008F2CBF" w:rsidRDefault="008F2CBF">
      <w:r>
        <w:t>The word paradidomi is a compound verb formed from the preposition para (alongside, beside) and the verb didomi (to give). Literally, it means "to give over" or "to hand over alongside." In the classical Greek world, it was used in legal, military, and commercial settings. In military contexts, it described surrendering a city, fortress, or prisoner of war to an enemy. In legal contexts, it referred to committing an accused criminal into custody, bringing them before a judge, or handing them over to be executed. The term implies a complete relinquishing of authority or possession over the person or object being transferred.</w:t>
      </w:r>
    </w:p>
    <w:p w14:paraId="1FBD5370" w14:textId="77777777" w:rsidR="008F2CBF" w:rsidRDefault="008F2CBF"/>
    <w:p w14:paraId="7928F9DC" w14:textId="77777777" w:rsidR="008F2CBF" w:rsidRPr="008F2CBF" w:rsidRDefault="008F2CBF">
      <w:pPr>
        <w:rPr>
          <w:b/>
        </w:rPr>
      </w:pPr>
      <w:r w:rsidRPr="008F2CBF">
        <w:rPr>
          <w:b/>
        </w:rPr>
        <w:t xml:space="preserve"> 2. Meaning / Lexical Definition</w:t>
      </w:r>
    </w:p>
    <w:p w14:paraId="742DE69C" w14:textId="77777777" w:rsidR="008F2CBF" w:rsidRDefault="008F2CBF">
      <w:r>
        <w:t>The semantic range of paradidomi includes several distinct nuances depending on the context:</w:t>
      </w:r>
    </w:p>
    <w:p w14:paraId="2D907CD9" w14:textId="77777777" w:rsidR="008F2CBF" w:rsidRDefault="008F2CBF">
      <w:r>
        <w:t>• To hand over or deliver up a person into the custody or power of another (such as authorities, prison, or execution).</w:t>
      </w:r>
    </w:p>
    <w:p w14:paraId="29010349" w14:textId="77777777" w:rsidR="008F2CBF" w:rsidRDefault="008F2CBF">
      <w:r>
        <w:t>• To betray someone treacherously, especially by violating a trust (frequently used of Judas Iscariot).</w:t>
      </w:r>
    </w:p>
    <w:p w14:paraId="32FD11C8" w14:textId="77777777" w:rsidR="008F2CBF" w:rsidRDefault="008F2CBF">
      <w:r>
        <w:t>• To commend, commit, or entrust someone or something to the care, protection, or judgment of another.</w:t>
      </w:r>
    </w:p>
    <w:p w14:paraId="5EE081EC" w14:textId="77777777" w:rsidR="008F2CBF" w:rsidRDefault="008F2CBF">
      <w:r>
        <w:t>• To pass down or transmit oral or written traditions, teachings, or instructions to posterity.</w:t>
      </w:r>
    </w:p>
    <w:p w14:paraId="2CCE8B7B" w14:textId="77777777" w:rsidR="008F2CBF" w:rsidRDefault="008F2CBF">
      <w:r>
        <w:t>• To abandon or give someone over to a specific state of mind, behavior, or judgment (such as God giving people over to their sinful desires).</w:t>
      </w:r>
    </w:p>
    <w:p w14:paraId="78C1BF51" w14:textId="77777777" w:rsidR="008F2CBF" w:rsidRDefault="008F2CBF"/>
    <w:p w14:paraId="073EFB66" w14:textId="77777777" w:rsidR="008F2CBF" w:rsidRPr="008F2CBF" w:rsidRDefault="008F2CBF">
      <w:pPr>
        <w:rPr>
          <w:b/>
        </w:rPr>
      </w:pPr>
      <w:r w:rsidRPr="008F2CBF">
        <w:rPr>
          <w:b/>
        </w:rPr>
        <w:t xml:space="preserve"> 3. Usage and Word Pictures</w:t>
      </w:r>
    </w:p>
    <w:p w14:paraId="0EE6440F" w14:textId="77777777" w:rsidR="008F2CBF" w:rsidRDefault="008F2CBF">
      <w:r>
        <w:t>Throughout the Gospels, paradidomi functions as a tragic and ironic thematic thread. It traces the physical progression of Jesus being handed down from one hostile party to the next.</w:t>
      </w:r>
    </w:p>
    <w:p w14:paraId="1015A071" w14:textId="77777777" w:rsidR="008F2CBF" w:rsidRDefault="008F2CBF">
      <w:r>
        <w:t>• First, Judas delivers up (betrays) Jesus to the chief priests for thirty pieces of silver (Matthew 26:15).</w:t>
      </w:r>
    </w:p>
    <w:p w14:paraId="54C0730E" w14:textId="77777777" w:rsidR="008F2CBF" w:rsidRDefault="008F2CBF">
      <w:r>
        <w:t>• Second, the Sanhedrin delivers up Jesus to Pontius Pilate, transferring Him from Jewish religious custody to Roman civil custody (Matthew 27:2).</w:t>
      </w:r>
    </w:p>
    <w:p w14:paraId="614F5000" w14:textId="77777777" w:rsidR="008F2CBF" w:rsidRDefault="008F2CBF">
      <w:r>
        <w:t>• Third, Pilate, despite knowing Jesus' innocence, delivers Him up to the Roman soldiers to be scourged and crucified (Matthew 27:26).</w:t>
      </w:r>
    </w:p>
    <w:p w14:paraId="7C60CEE7" w14:textId="77777777" w:rsidR="008F2CBF" w:rsidRDefault="008F2CBF">
      <w:r>
        <w:t>• Finally, in a spiritual sense, Jesus delivers up His own spirit to the Father at the moment of His death (John 19:30).</w:t>
      </w:r>
    </w:p>
    <w:p w14:paraId="5F767498" w14:textId="77777777" w:rsidR="008F2CBF" w:rsidRDefault="008F2CBF"/>
    <w:p w14:paraId="3BE2CE16" w14:textId="77777777" w:rsidR="008F2CBF" w:rsidRDefault="008F2CBF">
      <w:r>
        <w:t>This chain of custody pictures a completely submissive Savior who allows Himself to be treated as a passive object of exchange by wicked men, while simultaneously acting as the active Subject of redemption.</w:t>
      </w:r>
    </w:p>
    <w:p w14:paraId="008956D8" w14:textId="77777777" w:rsidR="008F2CBF" w:rsidRDefault="008F2CBF"/>
    <w:p w14:paraId="278AF004" w14:textId="77777777" w:rsidR="008F2CBF" w:rsidRPr="008F2CBF" w:rsidRDefault="008F2CBF">
      <w:pPr>
        <w:rPr>
          <w:b/>
        </w:rPr>
      </w:pPr>
      <w:r w:rsidRPr="008F2CBF">
        <w:rPr>
          <w:b/>
        </w:rPr>
        <w:t xml:space="preserve"> 4. Theological Implications</w:t>
      </w:r>
    </w:p>
    <w:p w14:paraId="327D4798" w14:textId="77777777" w:rsidR="008F2CBF" w:rsidRDefault="008F2CBF">
      <w:r>
        <w:t xml:space="preserve">The theological weight of paradidomi is immense, highlighting the intersection of human wickedness and divine sovereignty. </w:t>
      </w:r>
    </w:p>
    <w:p w14:paraId="740EDFC8" w14:textId="77777777" w:rsidR="008F2CBF" w:rsidRDefault="008F2CBF">
      <w:r>
        <w:t xml:space="preserve">On a human level, every "handing over" of Jesus was an act of sin, cowardice, or rebellion. Judas acted out of greed, the Sanhedrin out of envy, and Pilate out of political expedience. </w:t>
      </w:r>
    </w:p>
    <w:p w14:paraId="3329B823" w14:textId="77777777" w:rsidR="008F2CBF" w:rsidRDefault="008F2CBF">
      <w:r>
        <w:t>On a divine level, however, this handing over was the execution of God's predetermined plan. The ultimate agent of this action is not Judas, the Jewish leaders, or Pilate, but God the Father Himself. God "delivered up" His Son to satisfy divine justice. Furthermore, Jesus willingly "delivered Himself up" out of love for His people. The physical binding and transferring of Jesus in the earthly courts mirrors the spiritual transaction wherein the guiltless Savior was handed over to bear the penalty of human sin.</w:t>
      </w:r>
    </w:p>
    <w:p w14:paraId="5D633159" w14:textId="77777777" w:rsidR="008F2CBF" w:rsidRDefault="008F2CBF"/>
    <w:p w14:paraId="756EBF83" w14:textId="77777777" w:rsidR="008F2CBF" w:rsidRPr="008F2CBF" w:rsidRDefault="008F2CBF">
      <w:pPr>
        <w:rPr>
          <w:b/>
        </w:rPr>
      </w:pPr>
      <w:r w:rsidRPr="008F2CBF">
        <w:rPr>
          <w:b/>
        </w:rPr>
        <w:t xml:space="preserve"> 5. Contextual Nuance in the Passage</w:t>
      </w:r>
    </w:p>
    <w:p w14:paraId="75671619" w14:textId="77777777" w:rsidR="008F2CBF" w:rsidRDefault="008F2CBF">
      <w:r>
        <w:t xml:space="preserve">In Matthew 27:2, the Sanhedrin had already condemned Jesus to death under Jewish law for blasphemy. However, because Judea was under Roman occupation, the Jewish council lacked the authority to carry out capital punishment. To secure a legal execution, they had to transfer Jesus to the Roman governor. </w:t>
      </w:r>
    </w:p>
    <w:p w14:paraId="2B6135E0" w14:textId="77777777" w:rsidR="008F2CBF" w:rsidRDefault="008F2CBF">
      <w:r>
        <w:t>The word delivered here signifies this transition from a religious trial to a civil trial. By binding Jesus and delivering Him to Pilate, the religious leaders relinquished Him to Gentile authorities. This fulfilled Jesus’ own prophecy in Matthew 20:18–19, where He warned that He would be delivered to the chief priests, who would then deliver Him to the Gentiles to mock, scourge, and crucify Him.</w:t>
      </w:r>
    </w:p>
    <w:p w14:paraId="3C0B59E1" w14:textId="77777777" w:rsidR="008F2CBF" w:rsidRDefault="008F2CBF"/>
    <w:p w14:paraId="618A7E02" w14:textId="77777777" w:rsidR="008F2CBF" w:rsidRPr="008F2CBF" w:rsidRDefault="008F2CBF">
      <w:pPr>
        <w:rPr>
          <w:b/>
        </w:rPr>
      </w:pPr>
      <w:r w:rsidRPr="008F2CBF">
        <w:rPr>
          <w:b/>
        </w:rPr>
        <w:t xml:space="preserve"> 6. Key Uses in Other Verses (NKJV)</w:t>
      </w:r>
    </w:p>
    <w:p w14:paraId="3D74F8A0" w14:textId="77777777" w:rsidR="008F2CBF" w:rsidRDefault="008F2CBF">
      <w:r>
        <w:t>• Matthew 26:15 - "and said, 'What are you willing to give me if I deliver Him to you?' And they counted out to him thirty pieces of silver."</w:t>
      </w:r>
    </w:p>
    <w:p w14:paraId="66CA373C" w14:textId="77777777" w:rsidR="008F2CBF" w:rsidRDefault="008F2CBF">
      <w:r>
        <w:t>• Matthew 27:26 - "Then he released Barabbas to them; and when he had scourged Jesus, he delivered Him to be crucified."</w:t>
      </w:r>
    </w:p>
    <w:p w14:paraId="3AEDEB67" w14:textId="77777777" w:rsidR="008F2CBF" w:rsidRDefault="008F2CBF">
      <w:r>
        <w:t>• Romans 4:25 - "who was delivered up because of our offenses, and was raised because of our justification."</w:t>
      </w:r>
    </w:p>
    <w:p w14:paraId="64317EAF" w14:textId="77777777" w:rsidR="008F2CBF" w:rsidRDefault="008F2CBF">
      <w:r>
        <w:t>• Romans 8:32 - "He who did not spare His own Son, but delivered Him up for us all, how shall He not with Him also freely give us all things?"</w:t>
      </w:r>
    </w:p>
    <w:p w14:paraId="0A1D4A10" w14:textId="77777777" w:rsidR="008F2CBF" w:rsidRDefault="008F2CBF">
      <w:r>
        <w:t>• Galatians 2:20 - "I have been crucified with Christ; it is no longer I who live, but Christ lives in me; and the life which I now live in the flesh I live by faith in the Son of God, who loved me and gave Himself for me."</w:t>
      </w:r>
    </w:p>
    <w:p w14:paraId="721F2C3E" w14:textId="77777777" w:rsidR="008F2CBF" w:rsidRDefault="008F2CBF"/>
    <w:p w14:paraId="3435D3AE" w14:textId="77777777" w:rsidR="008F2CBF" w:rsidRPr="008F2CBF" w:rsidRDefault="008F2CBF">
      <w:pPr>
        <w:rPr>
          <w:b/>
        </w:rPr>
      </w:pPr>
      <w:r w:rsidRPr="008F2CBF">
        <w:rPr>
          <w:b/>
        </w:rPr>
        <w:t xml:space="preserve"> 7. Other Relevant Insights</w:t>
      </w:r>
    </w:p>
    <w:p w14:paraId="24DBE9F7" w14:textId="77777777" w:rsidR="008F2CBF" w:rsidRDefault="008F2CBF">
      <w:r>
        <w:t>In many New Testament passages, paradidomi carries a "divine passive" sense. When the text states that Jesus was "delivered up because of our offenses" (Romans 4:25), the implied actor is God the Father. This reveals that the cross was not an accident of history or a tragic miscarriage of justice that caught God off guard. It was the deliberate, sovereign, and loving act of God delivering His Son into the hands of sinners to purchase the redemption of His church.</w:t>
      </w:r>
    </w:p>
    <w:p w14:paraId="012DE139" w14:textId="77777777" w:rsidR="008F2CBF" w:rsidRDefault="008F2CBF"/>
    <w:p w14:paraId="090D218C" w14:textId="77777777" w:rsidR="008F2CBF" w:rsidRPr="008F2CBF" w:rsidRDefault="008F2CBF">
      <w:pPr>
        <w:rPr>
          <w:b/>
        </w:rPr>
      </w:pPr>
      <w:r w:rsidRPr="008F2CBF">
        <w:rPr>
          <w:b/>
        </w:rPr>
        <w:t xml:space="preserve"> 8. References</w:t>
      </w:r>
    </w:p>
    <w:p w14:paraId="64AFF310" w14:textId="77777777" w:rsidR="008F2CBF" w:rsidRDefault="008F2CBF">
      <w:r>
        <w:t>• BDAG Greek-English Lexicon of the New Testament and Other Early Christian Literature</w:t>
      </w:r>
    </w:p>
    <w:p w14:paraId="78A157C8" w14:textId="77777777" w:rsidR="008F2CBF" w:rsidRDefault="008F2CBF">
      <w:r>
        <w:t>• Thayer's Greek-English Lexicon of the New Testament</w:t>
      </w:r>
    </w:p>
    <w:p w14:paraId="13941DF0" w14:textId="77777777" w:rsidR="008F2CBF" w:rsidRDefault="008F2CBF">
      <w:r>
        <w:t>• Theological Dictionary of the New Testament (TDNT)</w:t>
      </w:r>
    </w:p>
    <w:p w14:paraId="0F6DC1D3" w14:textId="77777777" w:rsidR="008F2CBF" w:rsidRDefault="008F2CBF">
      <w:r>
        <w:t>• Blue Letter Bible</w:t>
      </w:r>
    </w:p>
    <w:p w14:paraId="5C8C655B" w14:textId="00B1665E" w:rsidR="004C5552" w:rsidRDefault="008F2CBF">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CB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F2CBF"/>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65E1B"/>
  <w15:chartTrackingRefBased/>
  <w15:docId w15:val="{886EEC8C-71BE-4D8E-98C4-653181AA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2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2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CBF"/>
    <w:rPr>
      <w:rFonts w:eastAsiaTheme="majorEastAsia" w:cstheme="majorBidi"/>
      <w:color w:val="272727" w:themeColor="text1" w:themeTint="D8"/>
    </w:rPr>
  </w:style>
  <w:style w:type="paragraph" w:styleId="Title">
    <w:name w:val="Title"/>
    <w:basedOn w:val="Normal"/>
    <w:next w:val="Normal"/>
    <w:link w:val="TitleChar"/>
    <w:uiPriority w:val="10"/>
    <w:qFormat/>
    <w:rsid w:val="008F2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CBF"/>
    <w:pPr>
      <w:spacing w:before="160"/>
      <w:jc w:val="center"/>
    </w:pPr>
    <w:rPr>
      <w:i/>
      <w:iCs/>
      <w:color w:val="404040" w:themeColor="text1" w:themeTint="BF"/>
    </w:rPr>
  </w:style>
  <w:style w:type="character" w:customStyle="1" w:styleId="QuoteChar">
    <w:name w:val="Quote Char"/>
    <w:basedOn w:val="DefaultParagraphFont"/>
    <w:link w:val="Quote"/>
    <w:uiPriority w:val="29"/>
    <w:rsid w:val="008F2CBF"/>
    <w:rPr>
      <w:i/>
      <w:iCs/>
      <w:color w:val="404040" w:themeColor="text1" w:themeTint="BF"/>
    </w:rPr>
  </w:style>
  <w:style w:type="paragraph" w:styleId="ListParagraph">
    <w:name w:val="List Paragraph"/>
    <w:basedOn w:val="Normal"/>
    <w:uiPriority w:val="34"/>
    <w:qFormat/>
    <w:rsid w:val="008F2CBF"/>
    <w:pPr>
      <w:ind w:left="720"/>
      <w:contextualSpacing/>
    </w:pPr>
  </w:style>
  <w:style w:type="character" w:styleId="IntenseEmphasis">
    <w:name w:val="Intense Emphasis"/>
    <w:basedOn w:val="DefaultParagraphFont"/>
    <w:uiPriority w:val="21"/>
    <w:qFormat/>
    <w:rsid w:val="008F2CBF"/>
    <w:rPr>
      <w:i/>
      <w:iCs/>
      <w:color w:val="2E74B5" w:themeColor="accent1" w:themeShade="BF"/>
    </w:rPr>
  </w:style>
  <w:style w:type="paragraph" w:styleId="IntenseQuote">
    <w:name w:val="Intense Quote"/>
    <w:basedOn w:val="Normal"/>
    <w:next w:val="Normal"/>
    <w:link w:val="IntenseQuoteChar"/>
    <w:uiPriority w:val="30"/>
    <w:qFormat/>
    <w:rsid w:val="008F2C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2CBF"/>
    <w:rPr>
      <w:i/>
      <w:iCs/>
      <w:color w:val="2E74B5" w:themeColor="accent1" w:themeShade="BF"/>
    </w:rPr>
  </w:style>
  <w:style w:type="character" w:styleId="IntenseReference">
    <w:name w:val="Intense Reference"/>
    <w:basedOn w:val="DefaultParagraphFont"/>
    <w:uiPriority w:val="32"/>
    <w:qFormat/>
    <w:rsid w:val="008F2C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943</Words>
  <Characters>4905</Characters>
  <Application>Microsoft Office Word</Application>
  <DocSecurity>0</DocSecurity>
  <Lines>94</Lines>
  <Paragraphs>51</Paragraphs>
  <ScaleCrop>false</ScaleCrop>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