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8A5A" w14:textId="77777777" w:rsidR="00143F59" w:rsidRPr="00143F59" w:rsidRDefault="00143F59">
      <w:pPr>
        <w:rPr>
          <w:b/>
        </w:rPr>
      </w:pPr>
      <w:r w:rsidRPr="00143F59">
        <w:rPr>
          <w:b/>
        </w:rPr>
        <w:t>SCOURGED - ( phragelloō , Strong's G5417 )</w:t>
      </w:r>
    </w:p>
    <w:p w14:paraId="5A3BCB1A" w14:textId="77777777" w:rsidR="00143F59" w:rsidRDefault="00143F59">
      <w:r w:rsidRPr="00143F59">
        <w:rPr>
          <w:b/>
        </w:rPr>
        <w:t>Summary:</w:t>
      </w:r>
    </w:p>
    <w:p w14:paraId="6932F640" w14:textId="77777777" w:rsidR="00143F59" w:rsidRDefault="00143F59">
      <w:r>
        <w:t>The term phragelloō refers to the brutal Roman practice of scourging, a severe form of physical punishment often preceding execution. Unlike Jewish scourging, which was legally capped at forty stripes, Roman scourging had no legal limit on the number of blows and was designed to tear human flesh to the bone. In Matthew 27:26, this term describes the horrific preliminary punishment inflicted on Jesus by Pontius Pilate's soldiers before His crucifixion, fulfilling Christ's own prophecy of His sufferings and demonstrating the extreme physical cost of His redemptive work.</w:t>
      </w:r>
    </w:p>
    <w:p w14:paraId="0CEE70E1" w14:textId="77777777" w:rsidR="00143F59" w:rsidRDefault="00143F59"/>
    <w:p w14:paraId="2071AADE" w14:textId="77777777" w:rsidR="00143F59" w:rsidRDefault="00143F59">
      <w:r w:rsidRPr="00143F59">
        <w:rPr>
          <w:b/>
        </w:rPr>
        <w:t>Full Study:</w:t>
      </w:r>
    </w:p>
    <w:p w14:paraId="0A82AAB4" w14:textId="77777777" w:rsidR="00143F59" w:rsidRDefault="00143F59"/>
    <w:p w14:paraId="67DA879B" w14:textId="77777777" w:rsidR="00143F59" w:rsidRPr="00143F59" w:rsidRDefault="00143F59">
      <w:pPr>
        <w:rPr>
          <w:b/>
        </w:rPr>
      </w:pPr>
      <w:r w:rsidRPr="00143F59">
        <w:rPr>
          <w:b/>
        </w:rPr>
        <w:t>1. Word Picture / Background</w:t>
      </w:r>
    </w:p>
    <w:p w14:paraId="0390DB57" w14:textId="77777777" w:rsidR="00143F59" w:rsidRDefault="00143F59">
      <w:r>
        <w:t>The Greek verb phragelloō is a loanword from the Latin flagello, which in turn comes from flagellum (a whip or scourge). This linguistic borrowing reflects the Roman origin and administration of this specific form of torture. The Roman flagellum was not a simple whip; it consisted of a short handle to which several leather thongs were attached. These thongs were knotted with pieces of heavy metal, such as lead balls, and sharp fragments of sheep bones. When applied to a victim's bare back, the weights bruised the flesh deeply, while the sharp bone fragments cut through the skin and subcutaneous tissues, lacerating capillaries, veins, and underlying muscles. Roman scourging (verberatio) was so severe that victims frequently fainted, went into hypovolemic shock, or died under the whip before ever reaching the place of execution.</w:t>
      </w:r>
    </w:p>
    <w:p w14:paraId="673366B3" w14:textId="77777777" w:rsidR="00143F59" w:rsidRDefault="00143F59"/>
    <w:p w14:paraId="663BAD7E" w14:textId="77777777" w:rsidR="00143F59" w:rsidRPr="00143F59" w:rsidRDefault="00143F59">
      <w:pPr>
        <w:rPr>
          <w:b/>
        </w:rPr>
      </w:pPr>
      <w:r w:rsidRPr="00143F59">
        <w:rPr>
          <w:b/>
        </w:rPr>
        <w:t>2. Meaning / Lexical Definition</w:t>
      </w:r>
    </w:p>
    <w:p w14:paraId="1DB2002A" w14:textId="77777777" w:rsidR="00143F59" w:rsidRDefault="00143F59">
      <w:r>
        <w:t>The lexical definition of phragelloō is to whip, scourge, or flog with a flagellum. In Roman jurisprudence, scourging was used for three distinct legal purposes: as a coercive tool to extract confessions (quaestio), as a standalone punishment for lesser crimes (castigatio), and as a brutal prelude to capital punishment (verberatio). In the context of Matthew 27:26, the word denotes this third category (verberatio), which was legally mandated to precede crucifixion. It served to weaken the condemned criminal, accelerating their death on the cross.</w:t>
      </w:r>
    </w:p>
    <w:p w14:paraId="7CFB4A2C" w14:textId="77777777" w:rsidR="00143F59" w:rsidRDefault="00143F59"/>
    <w:p w14:paraId="37860B9D" w14:textId="77777777" w:rsidR="00143F59" w:rsidRPr="00143F59" w:rsidRDefault="00143F59">
      <w:pPr>
        <w:rPr>
          <w:b/>
        </w:rPr>
      </w:pPr>
      <w:r w:rsidRPr="00143F59">
        <w:rPr>
          <w:b/>
        </w:rPr>
        <w:t>3. Usage and Word Pictures</w:t>
      </w:r>
    </w:p>
    <w:p w14:paraId="362CC545" w14:textId="77777777" w:rsidR="00143F59" w:rsidRDefault="00143F59">
      <w:r>
        <w:t>While the word itself functions as a direct, technical term for Roman flogging, the historical imagery associated with the flagellum evokes a stark and devastating picture of human suffering. Ancient writers described the effects of this punishment as reducing the human back to a bloody, unrecognizable mass of torn flesh. The skin was literally peeled away, exposing skeletal structures and internal organs. The biblical authors do not sensationalize this physical horror with graphic anatomical descriptions; instead, the single word phragelloō carries the immense, self-evident weight of this Roman brutality, relying on the readers' familiarity with the grim realities of Roman imperial justice.</w:t>
      </w:r>
    </w:p>
    <w:p w14:paraId="75033692" w14:textId="77777777" w:rsidR="00143F59" w:rsidRDefault="00143F59"/>
    <w:p w14:paraId="2C8B3F46" w14:textId="77777777" w:rsidR="00143F59" w:rsidRPr="00143F59" w:rsidRDefault="00143F59">
      <w:pPr>
        <w:rPr>
          <w:b/>
        </w:rPr>
      </w:pPr>
      <w:r w:rsidRPr="00143F59">
        <w:rPr>
          <w:b/>
        </w:rPr>
        <w:t>4. Theological Implications</w:t>
      </w:r>
    </w:p>
    <w:p w14:paraId="640D8218" w14:textId="77777777" w:rsidR="00143F59" w:rsidRDefault="00143F59">
      <w:r>
        <w:t>The scourging of Jesus carries profound theological significance. First, it represents the literal fulfillment of Jesus’ own predictions concerning His passion. In Matthew 20:19, He explicitly foretold that the Gentiles would "mock and to scourge and to crucify Him." Second, the scourging highlights the substitutionary nature of Christ's suffering. Though declared innocent by Pilate, Jesus bore the brutal punishment deserved by lawbreakers. This physical trauma connects directly to the suffering servant prophecy of Isaiah 53:5, which states that "by His stripes we are healed." The physical tearing of Christ's flesh displays the extreme, exhausting cost of the atonement, showing that redemption involved not only Jesus' death on the cross but also the willful submission of His body to excruciating physical torment.</w:t>
      </w:r>
    </w:p>
    <w:p w14:paraId="6BE69EB5" w14:textId="77777777" w:rsidR="00143F59" w:rsidRDefault="00143F59"/>
    <w:p w14:paraId="469BC1D7" w14:textId="77777777" w:rsidR="00143F59" w:rsidRPr="00143F59" w:rsidRDefault="00143F59">
      <w:pPr>
        <w:rPr>
          <w:b/>
        </w:rPr>
      </w:pPr>
      <w:r w:rsidRPr="00143F59">
        <w:rPr>
          <w:b/>
        </w:rPr>
        <w:t>5. Contextual Nuance in the Passage</w:t>
      </w:r>
    </w:p>
    <w:p w14:paraId="04F0C034" w14:textId="77777777" w:rsidR="00143F59" w:rsidRDefault="00143F59">
      <w:r>
        <w:t>In Matthew 27:26, the verb is used as an aorist active participle (phragellōsas), literally meaning "having scourged." In the immediate narrative context, Pilate releases Barabbas—a guilty rebel—and hands over Jesus—the innocent Savior—to be scourged and crucified. The placement of the scourging immediately prior to the delivery for crucifixion emphasizes the rapid escalation of the Roman soldiers' abuse. The scourging was not a separate, alternative punishment intended to satisfy the crowd in lieu of crucifixion (as may have been Pilate's initial hope in other Gospel accounts), but here it functions as the direct, brutal gateway to the cross, stripping Jesus of His physical strength before He was forced to carry His own crossbeam.</w:t>
      </w:r>
    </w:p>
    <w:p w14:paraId="59D99B66" w14:textId="77777777" w:rsidR="00143F59" w:rsidRDefault="00143F59"/>
    <w:p w14:paraId="7B46FE24" w14:textId="77777777" w:rsidR="00143F59" w:rsidRPr="00143F59" w:rsidRDefault="00143F59">
      <w:pPr>
        <w:rPr>
          <w:b/>
        </w:rPr>
      </w:pPr>
      <w:r w:rsidRPr="00143F59">
        <w:rPr>
          <w:b/>
        </w:rPr>
        <w:t>6. Key Uses in Other Verses (NKJV)</w:t>
      </w:r>
    </w:p>
    <w:p w14:paraId="3DD86F06" w14:textId="77777777" w:rsidR="00143F59" w:rsidRDefault="00143F59">
      <w:r>
        <w:t>Because phragelloō is a specific Roman loanword, it occurs only twice in the New Testament. Its parallel usage is found in:</w:t>
      </w:r>
    </w:p>
    <w:p w14:paraId="238E1711" w14:textId="77777777" w:rsidR="00143F59" w:rsidRDefault="00143F59">
      <w:r>
        <w:t>• Mark 15:15 - "So Pilate, wanting to gratify the crowd, released Barabbas to them; and he delivered Jesus, after he had scourged Him, to be crucified."</w:t>
      </w:r>
    </w:p>
    <w:p w14:paraId="27BC19D7" w14:textId="77777777" w:rsidR="00143F59" w:rsidRDefault="00143F59">
      <w:r>
        <w:t>• (Note: A related Greek term for scourging, mastigoō [Strong's G3146], is used in Matthew 20:19, John 19:1, and Hebrews 12:6.)</w:t>
      </w:r>
    </w:p>
    <w:p w14:paraId="61AE356E" w14:textId="77777777" w:rsidR="00143F59" w:rsidRDefault="00143F59"/>
    <w:p w14:paraId="2E05D259" w14:textId="77777777" w:rsidR="00143F59" w:rsidRPr="00143F59" w:rsidRDefault="00143F59">
      <w:pPr>
        <w:rPr>
          <w:b/>
        </w:rPr>
      </w:pPr>
      <w:r w:rsidRPr="00143F59">
        <w:rPr>
          <w:b/>
        </w:rPr>
        <w:t>7. Other Relevant Insights</w:t>
      </w:r>
    </w:p>
    <w:p w14:paraId="2BB5765A" w14:textId="77777777" w:rsidR="00143F59" w:rsidRDefault="00143F59">
      <w:r>
        <w:t>Historically, Roman law prohibited Roman citizens from being subjected to the flagellum, a protection that the Apostle Paul claimed in Acts 22:25 when threatened with a similar whipping (mastizō). Jesus, however, as a non-citizen provincial under Roman occupation, had no such legal protections. The use of phragelloō highlights Jesus' complete humiliation and His identification with the lowest, most vulnerable classes of the Roman world. He was treated not merely as a criminal, but as a slave, enduring the ultimate form of servile torture.</w:t>
      </w:r>
    </w:p>
    <w:p w14:paraId="2D289ECF" w14:textId="77777777" w:rsidR="00143F59" w:rsidRDefault="00143F59"/>
    <w:p w14:paraId="4EED75F6" w14:textId="77777777" w:rsidR="00143F59" w:rsidRPr="00143F59" w:rsidRDefault="00143F59">
      <w:pPr>
        <w:rPr>
          <w:b/>
        </w:rPr>
      </w:pPr>
      <w:r w:rsidRPr="00143F59">
        <w:rPr>
          <w:b/>
        </w:rPr>
        <w:t>8. References</w:t>
      </w:r>
    </w:p>
    <w:p w14:paraId="6344D1C6" w14:textId="77777777" w:rsidR="00143F59" w:rsidRDefault="00143F59">
      <w:r>
        <w:t>• Danker, F. W., Walter Bauer, William F. Arndt, and F. Wilbur Gingrich. A Greek-English Lexicon of the New Testament and Other Early Christian Literature (BDAG).</w:t>
      </w:r>
    </w:p>
    <w:p w14:paraId="794DAE9D" w14:textId="77777777" w:rsidR="00143F59" w:rsidRDefault="00143F59">
      <w:r>
        <w:t>• Kittel, Gerhard, Gerhard Friedrich, and Geoffrey W. Bromiley. Theological Dictionary of the New Testament (TDNT).</w:t>
      </w:r>
    </w:p>
    <w:p w14:paraId="4A157EB9" w14:textId="77777777" w:rsidR="00143F59" w:rsidRDefault="00143F59">
      <w:r>
        <w:t>• Robertson, A.T. Word Pictures in the New Testament.</w:t>
      </w:r>
    </w:p>
    <w:p w14:paraId="7B1FB3ED" w14:textId="77777777" w:rsidR="00143F59" w:rsidRDefault="00143F59">
      <w:r>
        <w:t>• Vincent, Marvin R. Word Studies in the New Testament.</w:t>
      </w:r>
    </w:p>
    <w:p w14:paraId="08F9A311" w14:textId="0A467EDE" w:rsidR="004C5552" w:rsidRDefault="00143F59">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F59"/>
    <w:rsid w:val="00017747"/>
    <w:rsid w:val="00023A4A"/>
    <w:rsid w:val="0006763F"/>
    <w:rsid w:val="000C53AC"/>
    <w:rsid w:val="00143F59"/>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4380"/>
  <w15:chartTrackingRefBased/>
  <w15:docId w15:val="{DB32F0C2-A7D4-46D5-831B-4F93B6B1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3F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F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F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F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43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F59"/>
    <w:rPr>
      <w:rFonts w:eastAsiaTheme="majorEastAsia" w:cstheme="majorBidi"/>
      <w:color w:val="272727" w:themeColor="text1" w:themeTint="D8"/>
    </w:rPr>
  </w:style>
  <w:style w:type="paragraph" w:styleId="Title">
    <w:name w:val="Title"/>
    <w:basedOn w:val="Normal"/>
    <w:next w:val="Normal"/>
    <w:link w:val="TitleChar"/>
    <w:uiPriority w:val="10"/>
    <w:qFormat/>
    <w:rsid w:val="00143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F59"/>
    <w:pPr>
      <w:spacing w:before="160"/>
      <w:jc w:val="center"/>
    </w:pPr>
    <w:rPr>
      <w:i/>
      <w:iCs/>
      <w:color w:val="404040" w:themeColor="text1" w:themeTint="BF"/>
    </w:rPr>
  </w:style>
  <w:style w:type="character" w:customStyle="1" w:styleId="QuoteChar">
    <w:name w:val="Quote Char"/>
    <w:basedOn w:val="DefaultParagraphFont"/>
    <w:link w:val="Quote"/>
    <w:uiPriority w:val="29"/>
    <w:rsid w:val="00143F59"/>
    <w:rPr>
      <w:i/>
      <w:iCs/>
      <w:color w:val="404040" w:themeColor="text1" w:themeTint="BF"/>
    </w:rPr>
  </w:style>
  <w:style w:type="paragraph" w:styleId="ListParagraph">
    <w:name w:val="List Paragraph"/>
    <w:basedOn w:val="Normal"/>
    <w:uiPriority w:val="34"/>
    <w:qFormat/>
    <w:rsid w:val="00143F59"/>
    <w:pPr>
      <w:ind w:left="720"/>
      <w:contextualSpacing/>
    </w:pPr>
  </w:style>
  <w:style w:type="character" w:styleId="IntenseEmphasis">
    <w:name w:val="Intense Emphasis"/>
    <w:basedOn w:val="DefaultParagraphFont"/>
    <w:uiPriority w:val="21"/>
    <w:qFormat/>
    <w:rsid w:val="00143F59"/>
    <w:rPr>
      <w:i/>
      <w:iCs/>
      <w:color w:val="2E74B5" w:themeColor="accent1" w:themeShade="BF"/>
    </w:rPr>
  </w:style>
  <w:style w:type="paragraph" w:styleId="IntenseQuote">
    <w:name w:val="Intense Quote"/>
    <w:basedOn w:val="Normal"/>
    <w:next w:val="Normal"/>
    <w:link w:val="IntenseQuoteChar"/>
    <w:uiPriority w:val="30"/>
    <w:qFormat/>
    <w:rsid w:val="00143F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3F59"/>
    <w:rPr>
      <w:i/>
      <w:iCs/>
      <w:color w:val="2E74B5" w:themeColor="accent1" w:themeShade="BF"/>
    </w:rPr>
  </w:style>
  <w:style w:type="character" w:styleId="IntenseReference">
    <w:name w:val="Intense Reference"/>
    <w:basedOn w:val="DefaultParagraphFont"/>
    <w:uiPriority w:val="32"/>
    <w:qFormat/>
    <w:rsid w:val="00143F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957</Words>
  <Characters>4977</Characters>
  <Application>Microsoft Office Word</Application>
  <DocSecurity>0</DocSecurity>
  <Lines>95</Lines>
  <Paragraphs>52</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