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D750" w14:textId="77777777" w:rsidR="00247C21" w:rsidRPr="00247C21" w:rsidRDefault="00247C21">
      <w:pPr>
        <w:rPr>
          <w:b/>
        </w:rPr>
      </w:pPr>
      <w:r w:rsidRPr="00247C21">
        <w:rPr>
          <w:b/>
        </w:rPr>
        <w:t>DIVIDED - ( diamerizo , Strong's G1266 )</w:t>
      </w:r>
    </w:p>
    <w:p w14:paraId="3D71ED21" w14:textId="77777777" w:rsidR="00247C21" w:rsidRDefault="00247C21">
      <w:r w:rsidRPr="00247C21">
        <w:rPr>
          <w:b/>
        </w:rPr>
        <w:t>Summary:</w:t>
      </w:r>
    </w:p>
    <w:p w14:paraId="5BC6E799" w14:textId="77777777" w:rsidR="00247C21" w:rsidRDefault="00247C21">
      <w:r>
        <w:t>The English word "divided" in Matthew 27:35 translates the Greek verb diamerizo, signifying a thorough, complete distribution or parting of items among multiple recipients. In the immediate context of the crucifixion, it graphically depicts the Roman soldiers casting lots to distribute Jesus' garments, fulfilling ancient prophecy and highlighting the utter humiliation and stripped dignity of the suffering Savior.</w:t>
      </w:r>
    </w:p>
    <w:p w14:paraId="0A67A7DD" w14:textId="77777777" w:rsidR="00247C21" w:rsidRDefault="00247C21"/>
    <w:p w14:paraId="11CFDE88" w14:textId="77777777" w:rsidR="00247C21" w:rsidRDefault="00247C21">
      <w:r w:rsidRPr="00247C21">
        <w:rPr>
          <w:b/>
        </w:rPr>
        <w:t>Full Study:</w:t>
      </w:r>
    </w:p>
    <w:p w14:paraId="780096D6" w14:textId="77777777" w:rsidR="00247C21" w:rsidRDefault="00247C21"/>
    <w:p w14:paraId="386D3526" w14:textId="77777777" w:rsidR="00247C21" w:rsidRPr="00247C21" w:rsidRDefault="00247C21">
      <w:pPr>
        <w:rPr>
          <w:b/>
        </w:rPr>
      </w:pPr>
      <w:r w:rsidRPr="00247C21">
        <w:rPr>
          <w:b/>
        </w:rPr>
        <w:t>1. Word Picture / Background</w:t>
      </w:r>
    </w:p>
    <w:p w14:paraId="2B18BF78" w14:textId="77777777" w:rsidR="00247C21" w:rsidRDefault="00247C21">
      <w:r>
        <w:t xml:space="preserve">- The term is a compound word formed from the preposition dia (through, thoroughly, or across) and merizo (to divide, distribute, or part). </w:t>
      </w:r>
    </w:p>
    <w:p w14:paraId="0762C4BB" w14:textId="77777777" w:rsidR="00247C21" w:rsidRDefault="00247C21">
      <w:r>
        <w:t>- Together, the prefix intensifies the base verb, portraying a distribution that is thorough, complete, and leaving nothing intact in the hands of the original owner.</w:t>
      </w:r>
    </w:p>
    <w:p w14:paraId="7783C7FA" w14:textId="77777777" w:rsidR="00247C21" w:rsidRDefault="00247C21">
      <w:r>
        <w:t>- In the Greco-Roman world, the executioners of a condemned criminal were legally entitled to claim the prisoner's remaining personal belongings as a customary perk of their grim duty.</w:t>
      </w:r>
    </w:p>
    <w:p w14:paraId="132FF4C6" w14:textId="77777777" w:rsidR="00247C21" w:rsidRDefault="00247C21"/>
    <w:p w14:paraId="34C7EDAF" w14:textId="77777777" w:rsidR="00247C21" w:rsidRPr="00247C21" w:rsidRDefault="00247C21">
      <w:pPr>
        <w:rPr>
          <w:b/>
        </w:rPr>
      </w:pPr>
      <w:r w:rsidRPr="00247C21">
        <w:rPr>
          <w:b/>
        </w:rPr>
        <w:t>2. Meaning / Lexical Definition</w:t>
      </w:r>
    </w:p>
    <w:p w14:paraId="1F699A58" w14:textId="77777777" w:rsidR="00247C21" w:rsidRDefault="00247C21">
      <w:r>
        <w:t>- To distribute among several people, to partition, or to divide into parts.</w:t>
      </w:r>
    </w:p>
    <w:p w14:paraId="51DEC791" w14:textId="77777777" w:rsidR="00247C21" w:rsidRDefault="00247C21">
      <w:r>
        <w:t>- To parcel out items so that they are completely dispersed among different recipients.</w:t>
      </w:r>
    </w:p>
    <w:p w14:paraId="6A98CC3E" w14:textId="77777777" w:rsidR="00247C21" w:rsidRDefault="00247C21">
      <w:r>
        <w:t>- In middle and passive forms, it can also metaphorically describe factions, discord, or internal breaking apart, though the literal sense of apportionment dominates physical contexts.</w:t>
      </w:r>
    </w:p>
    <w:p w14:paraId="72E380FE" w14:textId="77777777" w:rsidR="00247C21" w:rsidRDefault="00247C21"/>
    <w:p w14:paraId="3B50DF64" w14:textId="77777777" w:rsidR="00247C21" w:rsidRPr="00247C21" w:rsidRDefault="00247C21">
      <w:pPr>
        <w:rPr>
          <w:b/>
        </w:rPr>
      </w:pPr>
      <w:r w:rsidRPr="00247C21">
        <w:rPr>
          <w:b/>
        </w:rPr>
        <w:t>3. Usage and Word Pictures</w:t>
      </w:r>
    </w:p>
    <w:p w14:paraId="597EC68C" w14:textId="77777777" w:rsidR="00247C21" w:rsidRDefault="00247C21">
      <w:r>
        <w:t>- The word paints a vivid, albeit tragic, picture at the foot of the cross: the simple outer garments of Jesus being unceremoniously parceled out.</w:t>
      </w:r>
    </w:p>
    <w:p w14:paraId="14D4855B" w14:textId="77777777" w:rsidR="00247C21" w:rsidRDefault="00247C21">
      <w:r>
        <w:t>- While the soldiers gamble for His seamless tunic, the action underscores the profound prophecy of Psalm 22:18, where the psalmist foresaw that men would divide the garments among themselves and cast lots for clothing.</w:t>
      </w:r>
    </w:p>
    <w:p w14:paraId="12DDFFF1" w14:textId="77777777" w:rsidR="00247C21" w:rsidRDefault="00247C21">
      <w:r>
        <w:t>- The thoroughness of the word (diamerizo) emphasizes that Jesus was stripped of everything, retaining not a single earthly possession in His final moments.</w:t>
      </w:r>
    </w:p>
    <w:p w14:paraId="339648BD" w14:textId="77777777" w:rsidR="00247C21" w:rsidRDefault="00247C21"/>
    <w:p w14:paraId="40C3AFAF" w14:textId="77777777" w:rsidR="00247C21" w:rsidRPr="00247C21" w:rsidRDefault="00247C21">
      <w:pPr>
        <w:rPr>
          <w:b/>
        </w:rPr>
      </w:pPr>
      <w:r w:rsidRPr="00247C21">
        <w:rPr>
          <w:b/>
        </w:rPr>
        <w:t>4. Theological Implications</w:t>
      </w:r>
    </w:p>
    <w:p w14:paraId="6EEEEB5B" w14:textId="77777777" w:rsidR="00247C21" w:rsidRDefault="00247C21">
      <w:r>
        <w:t>- The stripping and dividing of Christ's garments visually declare His complete humiliation and identification with sinful humanity. He who created all things was left with nothing on the cross.</w:t>
      </w:r>
    </w:p>
    <w:p w14:paraId="36DF5D9F" w14:textId="77777777" w:rsidR="00247C21" w:rsidRDefault="00247C21">
      <w:r>
        <w:t>- This literal apportionment serves as an unmistakable marker of scriptural fulfillment, demonstrating the meticulous sovereignty of God even over the callous actions of pagan Roman soldiers.</w:t>
      </w:r>
    </w:p>
    <w:p w14:paraId="4802D111" w14:textId="77777777" w:rsidR="00247C21" w:rsidRDefault="00247C21">
      <w:r>
        <w:t>- In a broader redemptive sense, while His garments were divided and torn away, His body was offered whole as the ultimate, unblemished sacrifice for sin.</w:t>
      </w:r>
    </w:p>
    <w:p w14:paraId="47384785" w14:textId="77777777" w:rsidR="00247C21" w:rsidRDefault="00247C21"/>
    <w:p w14:paraId="454EAB4E" w14:textId="77777777" w:rsidR="00247C21" w:rsidRPr="00247C21" w:rsidRDefault="00247C21">
      <w:pPr>
        <w:rPr>
          <w:b/>
        </w:rPr>
      </w:pPr>
      <w:r w:rsidRPr="00247C21">
        <w:rPr>
          <w:b/>
        </w:rPr>
        <w:t>5. Contextual Nuance in the Passage</w:t>
      </w:r>
    </w:p>
    <w:p w14:paraId="36AAF04D" w14:textId="77777777" w:rsidR="00247C21" w:rsidRDefault="00247C21">
      <w:r>
        <w:t>- In Matthew 27:35, the text states: "Then they crucified Him, and divided His garments, casting lots..."</w:t>
      </w:r>
    </w:p>
    <w:p w14:paraId="1C53BC9D" w14:textId="77777777" w:rsidR="00247C21" w:rsidRDefault="00247C21">
      <w:r>
        <w:t>- Here, the action highlights the callous indifference of the world toward the suffering Son of God. While heaven and earth reacted to the crucifixion, the soldiers remained indifferent, treating His execution as a routine opportunity for personal gain.</w:t>
      </w:r>
    </w:p>
    <w:p w14:paraId="30276AF2" w14:textId="77777777" w:rsidR="00247C21" w:rsidRDefault="00247C21"/>
    <w:p w14:paraId="43C5C952" w14:textId="77777777" w:rsidR="00247C21" w:rsidRPr="00247C21" w:rsidRDefault="00247C21">
      <w:pPr>
        <w:rPr>
          <w:b/>
        </w:rPr>
      </w:pPr>
      <w:r w:rsidRPr="00247C21">
        <w:rPr>
          <w:b/>
        </w:rPr>
        <w:t>6. Key Uses in Other Verses (NKJV)</w:t>
      </w:r>
    </w:p>
    <w:p w14:paraId="619B74FC" w14:textId="77777777" w:rsidR="00247C21" w:rsidRDefault="00247C21">
      <w:r>
        <w:t>- Luke 22:17: "Then He took the cup, and gave thanks, and said, 'Take this and divide it among yourselves.'"</w:t>
      </w:r>
    </w:p>
    <w:p w14:paraId="5EA8E7E6" w14:textId="77777777" w:rsidR="00247C21" w:rsidRDefault="00247C21">
      <w:r>
        <w:t>- Acts 2:3: "Then there appeared to them divided tongues, as of fire, and one sat upon each of them."</w:t>
      </w:r>
    </w:p>
    <w:p w14:paraId="6060B604" w14:textId="77777777" w:rsidR="00247C21" w:rsidRDefault="00247C21">
      <w:r>
        <w:t>- Luke 11:18: "If Satan also is divided against himself, how will his kingdom stand?"</w:t>
      </w:r>
    </w:p>
    <w:p w14:paraId="4C9E61CB" w14:textId="77777777" w:rsidR="00247C21" w:rsidRDefault="00247C21"/>
    <w:p w14:paraId="5CB9F306" w14:textId="77777777" w:rsidR="00247C21" w:rsidRPr="00247C21" w:rsidRDefault="00247C21">
      <w:pPr>
        <w:rPr>
          <w:b/>
        </w:rPr>
      </w:pPr>
      <w:r w:rsidRPr="00247C21">
        <w:rPr>
          <w:b/>
        </w:rPr>
        <w:t>7. Other Relevant Insights</w:t>
      </w:r>
    </w:p>
    <w:p w14:paraId="22CC9B8E" w14:textId="77777777" w:rsidR="00247C21" w:rsidRDefault="00247C21">
      <w:r>
        <w:t xml:space="preserve">- The related noun meros or imeros frequently denotes a specific share or portion. </w:t>
      </w:r>
    </w:p>
    <w:p w14:paraId="08B26E7F" w14:textId="77777777" w:rsidR="00247C21" w:rsidRDefault="00247C21">
      <w:r>
        <w:t>- The intensifying prefix dia- shifts the focus from a simple separation to a distribution that completely parcels out the whole among many hands.</w:t>
      </w:r>
    </w:p>
    <w:p w14:paraId="4BE9CF26" w14:textId="77777777" w:rsidR="00247C21" w:rsidRDefault="00247C21"/>
    <w:p w14:paraId="59F07CDD" w14:textId="77777777" w:rsidR="00247C21" w:rsidRPr="00247C21" w:rsidRDefault="00247C21">
      <w:pPr>
        <w:rPr>
          <w:b/>
        </w:rPr>
      </w:pPr>
      <w:r w:rsidRPr="00247C21">
        <w:rPr>
          <w:b/>
        </w:rPr>
        <w:t>8. References</w:t>
      </w:r>
    </w:p>
    <w:p w14:paraId="5C972560" w14:textId="77777777" w:rsidR="00247C21" w:rsidRDefault="00247C21">
      <w:r>
        <w:t>BDAG (A Greek-English Lexicon of the New Testament and Other Early Christian Literature)</w:t>
      </w:r>
    </w:p>
    <w:p w14:paraId="661CB2AE" w14:textId="77777777" w:rsidR="00247C21" w:rsidRDefault="00247C21">
      <w:r>
        <w:t>TDNT (Theological Dictionary of the New Testament)</w:t>
      </w:r>
    </w:p>
    <w:p w14:paraId="6D51F15A" w14:textId="77777777" w:rsidR="00247C21" w:rsidRDefault="00247C21">
      <w:r>
        <w:t>Vine's Expository Dictionary of Old and New Testament Words</w:t>
      </w:r>
    </w:p>
    <w:p w14:paraId="04099EDC" w14:textId="77777777" w:rsidR="00247C21" w:rsidRDefault="00247C21">
      <w:r>
        <w:t>Zodhiates, Spiros. The Complete Word Study Dictionary: New Testament</w:t>
      </w:r>
    </w:p>
    <w:p w14:paraId="54A9F789" w14:textId="68D54CE6" w:rsidR="004C5552" w:rsidRDefault="00247C21">
      <w:r>
        <w:t>Enduring Wood Commentary on Matthew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C21"/>
    <w:rsid w:val="00017747"/>
    <w:rsid w:val="00023A4A"/>
    <w:rsid w:val="0006763F"/>
    <w:rsid w:val="000C53AC"/>
    <w:rsid w:val="00146083"/>
    <w:rsid w:val="001B2D17"/>
    <w:rsid w:val="002058F7"/>
    <w:rsid w:val="00224809"/>
    <w:rsid w:val="002357B1"/>
    <w:rsid w:val="002464EB"/>
    <w:rsid w:val="00247C21"/>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5321"/>
  <w15:chartTrackingRefBased/>
  <w15:docId w15:val="{89065E7A-02F6-4016-B87A-D8C131E8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7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7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C21"/>
    <w:rPr>
      <w:rFonts w:eastAsiaTheme="majorEastAsia" w:cstheme="majorBidi"/>
      <w:color w:val="272727" w:themeColor="text1" w:themeTint="D8"/>
    </w:rPr>
  </w:style>
  <w:style w:type="paragraph" w:styleId="Title">
    <w:name w:val="Title"/>
    <w:basedOn w:val="Normal"/>
    <w:next w:val="Normal"/>
    <w:link w:val="TitleChar"/>
    <w:uiPriority w:val="10"/>
    <w:qFormat/>
    <w:rsid w:val="00247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C21"/>
    <w:pPr>
      <w:spacing w:before="160"/>
      <w:jc w:val="center"/>
    </w:pPr>
    <w:rPr>
      <w:i/>
      <w:iCs/>
      <w:color w:val="404040" w:themeColor="text1" w:themeTint="BF"/>
    </w:rPr>
  </w:style>
  <w:style w:type="character" w:customStyle="1" w:styleId="QuoteChar">
    <w:name w:val="Quote Char"/>
    <w:basedOn w:val="DefaultParagraphFont"/>
    <w:link w:val="Quote"/>
    <w:uiPriority w:val="29"/>
    <w:rsid w:val="00247C21"/>
    <w:rPr>
      <w:i/>
      <w:iCs/>
      <w:color w:val="404040" w:themeColor="text1" w:themeTint="BF"/>
    </w:rPr>
  </w:style>
  <w:style w:type="paragraph" w:styleId="ListParagraph">
    <w:name w:val="List Paragraph"/>
    <w:basedOn w:val="Normal"/>
    <w:uiPriority w:val="34"/>
    <w:qFormat/>
    <w:rsid w:val="00247C21"/>
    <w:pPr>
      <w:ind w:left="720"/>
      <w:contextualSpacing/>
    </w:pPr>
  </w:style>
  <w:style w:type="character" w:styleId="IntenseEmphasis">
    <w:name w:val="Intense Emphasis"/>
    <w:basedOn w:val="DefaultParagraphFont"/>
    <w:uiPriority w:val="21"/>
    <w:qFormat/>
    <w:rsid w:val="00247C21"/>
    <w:rPr>
      <w:i/>
      <w:iCs/>
      <w:color w:val="2E74B5" w:themeColor="accent1" w:themeShade="BF"/>
    </w:rPr>
  </w:style>
  <w:style w:type="paragraph" w:styleId="IntenseQuote">
    <w:name w:val="Intense Quote"/>
    <w:basedOn w:val="Normal"/>
    <w:next w:val="Normal"/>
    <w:link w:val="IntenseQuoteChar"/>
    <w:uiPriority w:val="30"/>
    <w:qFormat/>
    <w:rsid w:val="00247C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7C21"/>
    <w:rPr>
      <w:i/>
      <w:iCs/>
      <w:color w:val="2E74B5" w:themeColor="accent1" w:themeShade="BF"/>
    </w:rPr>
  </w:style>
  <w:style w:type="character" w:styleId="IntenseReference">
    <w:name w:val="Intense Reference"/>
    <w:basedOn w:val="DefaultParagraphFont"/>
    <w:uiPriority w:val="32"/>
    <w:qFormat/>
    <w:rsid w:val="00247C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618</Words>
  <Characters>3215</Characters>
  <Application>Microsoft Office Word</Application>
  <DocSecurity>0</DocSecurity>
  <Lines>61</Lines>
  <Paragraphs>33</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