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8B9DB" w14:textId="77777777" w:rsidR="007A5446" w:rsidRPr="007A5446" w:rsidRDefault="007A5446">
      <w:pPr>
        <w:rPr>
          <w:b/>
        </w:rPr>
      </w:pPr>
      <w:r w:rsidRPr="007A5446">
        <w:rPr>
          <w:b/>
        </w:rPr>
        <w:t>ROBBERS - ( lēstēs , Strong's G3027 )</w:t>
      </w:r>
    </w:p>
    <w:p w14:paraId="41890AB5" w14:textId="77777777" w:rsidR="007A5446" w:rsidRDefault="007A5446">
      <w:r w:rsidRPr="007A5446">
        <w:rPr>
          <w:b/>
        </w:rPr>
        <w:t>Summary:</w:t>
      </w:r>
    </w:p>
    <w:p w14:paraId="0D1A6E14" w14:textId="77777777" w:rsidR="007A5446" w:rsidRDefault="007A5446">
      <w:r>
        <w:t>The Greek word lēstēs refers to more than a petty thief; it designates a bandit, robber, highwayman, or insurrectionist who uses violence to plunder. In the context of Matthew 27:38, the two "robbers" crucified alongside Jesus were likely political insurgents or violent rebels, highlighting the profound irony and depth of Christ's humiliation as He was numbered among lawless rebels.</w:t>
      </w:r>
    </w:p>
    <w:p w14:paraId="22B558E8" w14:textId="77777777" w:rsidR="007A5446" w:rsidRDefault="007A5446"/>
    <w:p w14:paraId="5240ED94" w14:textId="77777777" w:rsidR="007A5446" w:rsidRDefault="007A5446">
      <w:r w:rsidRPr="007A5446">
        <w:rPr>
          <w:b/>
        </w:rPr>
        <w:t>Full Study:</w:t>
      </w:r>
    </w:p>
    <w:p w14:paraId="01142966" w14:textId="77777777" w:rsidR="007A5446" w:rsidRDefault="007A5446"/>
    <w:p w14:paraId="6CE13AAE" w14:textId="77777777" w:rsidR="007A5446" w:rsidRPr="007A5446" w:rsidRDefault="007A5446">
      <w:pPr>
        <w:rPr>
          <w:b/>
        </w:rPr>
      </w:pPr>
      <w:r w:rsidRPr="007A5446">
        <w:rPr>
          <w:b/>
        </w:rPr>
        <w:t>1. Word Picture / Background</w:t>
      </w:r>
    </w:p>
    <w:p w14:paraId="32DDDAB3" w14:textId="77777777" w:rsidR="007A5446" w:rsidRDefault="007A5446">
      <w:r>
        <w:t xml:space="preserve">In the ancient Greco-Roman world, a distinction was made between a common thief (kleptēs) and a violent bandit (lēstēs). While a thief operated by stealth, cunning, and secrecy under the cover of darkness, a robber (lēstēs) operated openly, using weapons, physical violence, and intimidation to seize property. </w:t>
      </w:r>
    </w:p>
    <w:p w14:paraId="5096041E" w14:textId="77777777" w:rsidR="007A5446" w:rsidRDefault="007A5446">
      <w:r>
        <w:t>Historically, lēstēs was also the term applied by the Romans and the historian Josephus to Jewish nationalist zealots, insurgents, and guerrilla fighters. These individuals hid in the Judean wilderness and launched violent raids against Roman authorities and any fellow Jews perceived as collaborators. Consequently, the term carried heavy political and subversive connotations.</w:t>
      </w:r>
    </w:p>
    <w:p w14:paraId="06182247" w14:textId="77777777" w:rsidR="007A5446" w:rsidRDefault="007A5446"/>
    <w:p w14:paraId="5F3B3040" w14:textId="77777777" w:rsidR="007A5446" w:rsidRPr="007A5446" w:rsidRDefault="007A5446">
      <w:pPr>
        <w:rPr>
          <w:b/>
        </w:rPr>
      </w:pPr>
      <w:r w:rsidRPr="007A5446">
        <w:rPr>
          <w:b/>
        </w:rPr>
        <w:t>2. Meaning / Lexical Definition</w:t>
      </w:r>
    </w:p>
    <w:p w14:paraId="50225476" w14:textId="77777777" w:rsidR="007A5446" w:rsidRDefault="007A5446">
      <w:r>
        <w:t xml:space="preserve">The term lēstēs refers to one who plunders by force, a bandit, robber, or highwayman. In political and military contexts, it denotes an insurgent, revolutionary, or guerrilla fighter who engages in lawless violence. The word implies open defiance of the law through force of arms, rather than secret larceny. </w:t>
      </w:r>
    </w:p>
    <w:p w14:paraId="6BFCF235" w14:textId="77777777" w:rsidR="007A5446" w:rsidRDefault="007A5446"/>
    <w:p w14:paraId="7E9B60D0" w14:textId="77777777" w:rsidR="007A5446" w:rsidRPr="007A5446" w:rsidRDefault="007A5446">
      <w:pPr>
        <w:rPr>
          <w:b/>
        </w:rPr>
      </w:pPr>
      <w:r w:rsidRPr="007A5446">
        <w:rPr>
          <w:b/>
        </w:rPr>
        <w:t>3. Usage and Word Pictures</w:t>
      </w:r>
    </w:p>
    <w:p w14:paraId="43A79048" w14:textId="77777777" w:rsidR="007A5446" w:rsidRDefault="007A5446">
      <w:r>
        <w:t>• The Highway Robber: In the Parable of the Good Samaritan, the traveler is ambushed by lēstai—violent bandits who beat him, strip him, and leave him half-dead. This illustrates the brutal, physical violence inherent to the word.</w:t>
      </w:r>
    </w:p>
    <w:p w14:paraId="6A11C3AA" w14:textId="77777777" w:rsidR="007A5446" w:rsidRDefault="007A5446">
      <w:r>
        <w:t>• The Insurgent Rebel: Barabbas is identified as a lēstēs. His "robbery" was tied to a violent insurrection in Jerusalem, showing that the word defined political rebels who used plundering to fund or execute their rebellion.</w:t>
      </w:r>
    </w:p>
    <w:p w14:paraId="7018CE27" w14:textId="77777777" w:rsidR="007A5446" w:rsidRDefault="007A5446">
      <w:r>
        <w:t>• The Den of Robbers: When Jesus cleanses the temple, He accuses the merchants of turning God's house into a "den of thieves" (spēlaion lēstōn). A "den" is a cave or hideout where bandits gather to divide their illicit spoils. The religious leaders were acting like a cartel of extortionists, using their authority to exploit the vulnerable.</w:t>
      </w:r>
    </w:p>
    <w:p w14:paraId="41F80B3E" w14:textId="77777777" w:rsidR="007A5446" w:rsidRDefault="007A5446"/>
    <w:p w14:paraId="5C327166" w14:textId="77777777" w:rsidR="007A5446" w:rsidRPr="007A5446" w:rsidRDefault="007A5446">
      <w:pPr>
        <w:rPr>
          <w:b/>
        </w:rPr>
      </w:pPr>
      <w:r w:rsidRPr="007A5446">
        <w:rPr>
          <w:b/>
        </w:rPr>
        <w:t>4. Theological Implications</w:t>
      </w:r>
    </w:p>
    <w:p w14:paraId="1391DDD0" w14:textId="77777777" w:rsidR="007A5446" w:rsidRDefault="007A5446">
      <w:r>
        <w:t>The crucifixion of Jesus between two lēstai carries immense theological weight:</w:t>
      </w:r>
    </w:p>
    <w:p w14:paraId="60020649" w14:textId="77777777" w:rsidR="007A5446" w:rsidRDefault="007A5446">
      <w:r>
        <w:t>• Prophetic Fulfillment: This event directly fulfills Isaiah 53:12, which prophesied that the Messiah would be "numbered with the transgressors."</w:t>
      </w:r>
    </w:p>
    <w:p w14:paraId="58FE4235" w14:textId="77777777" w:rsidR="007A5446" w:rsidRDefault="007A5446">
      <w:r>
        <w:t>• The Great Exchange: Barabbas, a literal violent rebel (lēstēs), was released, while the sinless Savior was executed in the place of rebels.</w:t>
      </w:r>
    </w:p>
    <w:p w14:paraId="2671174A" w14:textId="77777777" w:rsidR="007A5446" w:rsidRDefault="007A5446">
      <w:r>
        <w:t>• The Humiliation of Christ: Jesus, who lived a life of perfect submission and peace, was executed in the manner reserved for the most violent, anti-government criminals. To the watching world, He was categorized as the ringleader of violent revolutionaries.</w:t>
      </w:r>
    </w:p>
    <w:p w14:paraId="5404C39D" w14:textId="77777777" w:rsidR="007A5446" w:rsidRDefault="007A5446"/>
    <w:p w14:paraId="5872E5DD" w14:textId="77777777" w:rsidR="007A5446" w:rsidRPr="007A5446" w:rsidRDefault="007A5446">
      <w:pPr>
        <w:rPr>
          <w:b/>
        </w:rPr>
      </w:pPr>
      <w:r w:rsidRPr="007A5446">
        <w:rPr>
          <w:b/>
        </w:rPr>
        <w:t>5. Contextual Nuance in the Passage</w:t>
      </w:r>
    </w:p>
    <w:p w14:paraId="32080F09" w14:textId="77777777" w:rsidR="007A5446" w:rsidRDefault="007A5446">
      <w:r>
        <w:t xml:space="preserve">In Matthew 27:38, the execution of the two lēstai alongside Jesus was a deliberate Roman tactic to maximize humiliation. Crucifixion was not typically utilized for petty theft; it was the ultimate Roman punishment reserved for slaves, political rebels, and violent highwaymen who threatened the peace of the empire (Pax Romana). </w:t>
      </w:r>
    </w:p>
    <w:p w14:paraId="4D1864F9" w14:textId="77777777" w:rsidR="007A5446" w:rsidRDefault="007A5446">
      <w:r>
        <w:t>By placing Jesus in the middle of two violent insurrectionists, the Roman governor Pontius Pilate and the Jewish authorities visually framed Jesus as a dangerous threat to the state—a mock king leading a band of lawless rebels.</w:t>
      </w:r>
    </w:p>
    <w:p w14:paraId="1614A970" w14:textId="77777777" w:rsidR="007A5446" w:rsidRDefault="007A5446"/>
    <w:p w14:paraId="04204F12" w14:textId="77777777" w:rsidR="007A5446" w:rsidRPr="007A5446" w:rsidRDefault="007A5446">
      <w:pPr>
        <w:rPr>
          <w:b/>
        </w:rPr>
      </w:pPr>
      <w:r w:rsidRPr="007A5446">
        <w:rPr>
          <w:b/>
        </w:rPr>
        <w:t>6. Key Uses in Other Verses (NKJV)</w:t>
      </w:r>
    </w:p>
    <w:p w14:paraId="4146C274" w14:textId="77777777" w:rsidR="007A5446" w:rsidRDefault="007A5446">
      <w:r>
        <w:t>• Matthew 21:13: "And He said to them, 'It is written, "My house shall be called a house of prayer," but you have made it a "den of thieves." '"</w:t>
      </w:r>
    </w:p>
    <w:p w14:paraId="53103252" w14:textId="77777777" w:rsidR="007A5446" w:rsidRDefault="007A5446">
      <w:r>
        <w:t>• Matthew 26:55: "In that hour Jesus said to the multitudes, 'Have you come out, as against a robber, with swords and clubs to take Me?'"</w:t>
      </w:r>
    </w:p>
    <w:p w14:paraId="038E4E1F" w14:textId="77777777" w:rsidR="007A5446" w:rsidRDefault="007A5446">
      <w:r>
        <w:t>• Luke 10:30: "Then Jesus answered and said: 'A certain man went down from Jerusalem to Jericho, and fell among thieves, who stripped him of his clothing, wounded him, and departed, leaving him half dead.'"</w:t>
      </w:r>
    </w:p>
    <w:p w14:paraId="112A8B13" w14:textId="77777777" w:rsidR="007A5446" w:rsidRDefault="007A5446">
      <w:r>
        <w:t>• John 18:40: "Then they all cried again, saying, 'Not this Man, but Barabbas!' Now Barabbas was a robber."</w:t>
      </w:r>
    </w:p>
    <w:p w14:paraId="585B4538" w14:textId="77777777" w:rsidR="007A5446" w:rsidRDefault="007A5446"/>
    <w:p w14:paraId="54745CF0" w14:textId="77777777" w:rsidR="007A5446" w:rsidRPr="007A5446" w:rsidRDefault="007A5446">
      <w:pPr>
        <w:rPr>
          <w:b/>
        </w:rPr>
      </w:pPr>
      <w:r w:rsidRPr="007A5446">
        <w:rPr>
          <w:b/>
        </w:rPr>
        <w:t>7. Other Relevant Insights</w:t>
      </w:r>
    </w:p>
    <w:p w14:paraId="05DE1F10" w14:textId="77777777" w:rsidR="007A5446" w:rsidRDefault="007A5446">
      <w:r>
        <w:t>Though both lēstai initially reviled Jesus (Matthew 27:44), Luke's Gospel reveals that one of them experienced a dramatic heart change. Witnessing Jesus' composure and hearing His prayer of forgiveness, this violent rebel repented, acknowledged Jesus' sinless nature and kingship, and was promised a place in Paradise. This demonstrates that Christ's saving grace extends to the most violent and defiant of sinners at the very end of life.</w:t>
      </w:r>
    </w:p>
    <w:p w14:paraId="67BE471A" w14:textId="77777777" w:rsidR="007A5446" w:rsidRDefault="007A5446"/>
    <w:p w14:paraId="59096E22" w14:textId="77777777" w:rsidR="007A5446" w:rsidRPr="007A5446" w:rsidRDefault="007A5446">
      <w:pPr>
        <w:rPr>
          <w:b/>
        </w:rPr>
      </w:pPr>
      <w:r w:rsidRPr="007A5446">
        <w:rPr>
          <w:b/>
        </w:rPr>
        <w:t>8. References</w:t>
      </w:r>
    </w:p>
    <w:p w14:paraId="0BA0EBC9" w14:textId="77777777" w:rsidR="007A5446" w:rsidRDefault="007A5446">
      <w:r>
        <w:t>• BDAG (Bauer, Danker, Arndt, Gingrich Greek-English Lexicon of the New Testament)</w:t>
      </w:r>
    </w:p>
    <w:p w14:paraId="1A32D57B" w14:textId="77777777" w:rsidR="007A5446" w:rsidRDefault="007A5446">
      <w:r>
        <w:t>• Thayer's Greek-English Lexicon of the New Testament</w:t>
      </w:r>
    </w:p>
    <w:p w14:paraId="23198BD4" w14:textId="77777777" w:rsidR="007A5446" w:rsidRDefault="007A5446">
      <w:r>
        <w:t>• Theological Dictionary of the New Testament (TDNT / Little Kittel)</w:t>
      </w:r>
    </w:p>
    <w:p w14:paraId="3798A259" w14:textId="77777777" w:rsidR="007A5446" w:rsidRDefault="007A5446">
      <w:r>
        <w:t>• New International Dictionary of New Testament Theology and Exegesis (NIDNTTE)</w:t>
      </w:r>
    </w:p>
    <w:p w14:paraId="07765635" w14:textId="77777777" w:rsidR="007A5446" w:rsidRDefault="007A5446">
      <w:r>
        <w:t>• Blue Letter Bible</w:t>
      </w:r>
    </w:p>
    <w:p w14:paraId="67509B9E" w14:textId="77777777" w:rsidR="007A5446" w:rsidRDefault="007A5446">
      <w:r>
        <w:t>• Precept Austin</w:t>
      </w:r>
    </w:p>
    <w:p w14:paraId="40E76CA7" w14:textId="1A6EF21D" w:rsidR="004C5552" w:rsidRDefault="007A5446">
      <w:r>
        <w:t>• John MacArthur Study Bible Notes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44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A5446"/>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28113"/>
  <w15:chartTrackingRefBased/>
  <w15:docId w15:val="{8903E0E1-79BA-47EC-8E3B-22CC53A1E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5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5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446"/>
    <w:rPr>
      <w:rFonts w:eastAsiaTheme="majorEastAsia" w:cstheme="majorBidi"/>
      <w:color w:val="272727" w:themeColor="text1" w:themeTint="D8"/>
    </w:rPr>
  </w:style>
  <w:style w:type="paragraph" w:styleId="Title">
    <w:name w:val="Title"/>
    <w:basedOn w:val="Normal"/>
    <w:next w:val="Normal"/>
    <w:link w:val="TitleChar"/>
    <w:uiPriority w:val="10"/>
    <w:qFormat/>
    <w:rsid w:val="007A5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446"/>
    <w:pPr>
      <w:spacing w:before="160"/>
      <w:jc w:val="center"/>
    </w:pPr>
    <w:rPr>
      <w:i/>
      <w:iCs/>
      <w:color w:val="404040" w:themeColor="text1" w:themeTint="BF"/>
    </w:rPr>
  </w:style>
  <w:style w:type="character" w:customStyle="1" w:styleId="QuoteChar">
    <w:name w:val="Quote Char"/>
    <w:basedOn w:val="DefaultParagraphFont"/>
    <w:link w:val="Quote"/>
    <w:uiPriority w:val="29"/>
    <w:rsid w:val="007A5446"/>
    <w:rPr>
      <w:i/>
      <w:iCs/>
      <w:color w:val="404040" w:themeColor="text1" w:themeTint="BF"/>
    </w:rPr>
  </w:style>
  <w:style w:type="paragraph" w:styleId="ListParagraph">
    <w:name w:val="List Paragraph"/>
    <w:basedOn w:val="Normal"/>
    <w:uiPriority w:val="34"/>
    <w:qFormat/>
    <w:rsid w:val="007A5446"/>
    <w:pPr>
      <w:ind w:left="720"/>
      <w:contextualSpacing/>
    </w:pPr>
  </w:style>
  <w:style w:type="character" w:styleId="IntenseEmphasis">
    <w:name w:val="Intense Emphasis"/>
    <w:basedOn w:val="DefaultParagraphFont"/>
    <w:uiPriority w:val="21"/>
    <w:qFormat/>
    <w:rsid w:val="007A5446"/>
    <w:rPr>
      <w:i/>
      <w:iCs/>
      <w:color w:val="2E74B5" w:themeColor="accent1" w:themeShade="BF"/>
    </w:rPr>
  </w:style>
  <w:style w:type="paragraph" w:styleId="IntenseQuote">
    <w:name w:val="Intense Quote"/>
    <w:basedOn w:val="Normal"/>
    <w:next w:val="Normal"/>
    <w:link w:val="IntenseQuoteChar"/>
    <w:uiPriority w:val="30"/>
    <w:qFormat/>
    <w:rsid w:val="007A54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5446"/>
    <w:rPr>
      <w:i/>
      <w:iCs/>
      <w:color w:val="2E74B5" w:themeColor="accent1" w:themeShade="BF"/>
    </w:rPr>
  </w:style>
  <w:style w:type="character" w:styleId="IntenseReference">
    <w:name w:val="Intense Reference"/>
    <w:basedOn w:val="DefaultParagraphFont"/>
    <w:uiPriority w:val="32"/>
    <w:qFormat/>
    <w:rsid w:val="007A54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816</Words>
  <Characters>4245</Characters>
  <Application>Microsoft Office Word</Application>
  <DocSecurity>0</DocSecurity>
  <Lines>81</Lines>
  <Paragraphs>44</Paragraphs>
  <ScaleCrop>false</ScaleCrop>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