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38616" w14:textId="77777777" w:rsidR="00717E69" w:rsidRPr="00717E69" w:rsidRDefault="00717E69">
      <w:pPr>
        <w:rPr>
          <w:b/>
        </w:rPr>
      </w:pPr>
      <w:r w:rsidRPr="00717E69">
        <w:rPr>
          <w:b/>
        </w:rPr>
        <w:t>GRAVES - ( mnemeion , Strong's G3419 )</w:t>
      </w:r>
    </w:p>
    <w:p w14:paraId="570A8528" w14:textId="77777777" w:rsidR="00717E69" w:rsidRDefault="00717E69">
      <w:r w:rsidRPr="00717E69">
        <w:rPr>
          <w:b/>
        </w:rPr>
        <w:t>Summary:</w:t>
      </w:r>
    </w:p>
    <w:p w14:paraId="04829527" w14:textId="77777777" w:rsidR="00717E69" w:rsidRDefault="00717E69">
      <w:r>
        <w:t>The Greek word mnemeion, translated as "graves" in Matthew 27:52, refers primarily to a monument, memorial, or tomb built to preserve the memory of the dead. Unlike a simple trench dug in the earth, a mnemeion often designates a constructed sepulcher or rock-hewn cave. In the dramatic context of the crucifixion and resurrection of Jesus Christ, the opening of these tombs signifies the decisive defeat of death and the profound theological reality that Christ's atoning sacrifice broke the ultimate power of the grave for all believers.</w:t>
      </w:r>
    </w:p>
    <w:p w14:paraId="4D3A5C90" w14:textId="77777777" w:rsidR="00717E69" w:rsidRDefault="00717E69"/>
    <w:p w14:paraId="71E5C1F9" w14:textId="77777777" w:rsidR="00717E69" w:rsidRDefault="00717E69">
      <w:r w:rsidRPr="00717E69">
        <w:rPr>
          <w:b/>
        </w:rPr>
        <w:t>Full Study:</w:t>
      </w:r>
    </w:p>
    <w:p w14:paraId="7D549EFD" w14:textId="77777777" w:rsidR="00717E69" w:rsidRDefault="00717E69"/>
    <w:p w14:paraId="4A403E4A" w14:textId="77777777" w:rsidR="00717E69" w:rsidRPr="00717E69" w:rsidRDefault="00717E69">
      <w:pPr>
        <w:rPr>
          <w:b/>
        </w:rPr>
      </w:pPr>
      <w:r w:rsidRPr="00717E69">
        <w:rPr>
          <w:b/>
        </w:rPr>
        <w:t>1. Word Picture / Background</w:t>
      </w:r>
    </w:p>
    <w:p w14:paraId="7C750B97" w14:textId="77777777" w:rsidR="00717E69" w:rsidRDefault="00717E69">
      <w:r>
        <w:t>- Derived from the root verb mimnesko, meaning to remember or call to mind, a mnemeion is literally a place of remembrance.</w:t>
      </w:r>
    </w:p>
    <w:p w14:paraId="3029FFFC" w14:textId="77777777" w:rsidR="00717E69" w:rsidRDefault="00717E69">
      <w:r>
        <w:t>- In the ancient Greco-Roman and Jewish worlds, tombs were often permanent monuments cut into solid rock, particularly in the limestone hills surrounding Jerusalem.</w:t>
      </w:r>
    </w:p>
    <w:p w14:paraId="401DD232" w14:textId="77777777" w:rsidR="00717E69" w:rsidRDefault="00717E69">
      <w:r>
        <w:t>- Wealthy families constructed elaborate burial sites with chambers and stone doors, serving as lasting physical reminders of those who had passed away.</w:t>
      </w:r>
    </w:p>
    <w:p w14:paraId="019B5F07" w14:textId="77777777" w:rsidR="00717E69" w:rsidRDefault="00717E69"/>
    <w:p w14:paraId="53CF3B6D" w14:textId="77777777" w:rsidR="00717E69" w:rsidRPr="00717E69" w:rsidRDefault="00717E69">
      <w:pPr>
        <w:rPr>
          <w:b/>
        </w:rPr>
      </w:pPr>
      <w:r w:rsidRPr="00717E69">
        <w:rPr>
          <w:b/>
        </w:rPr>
        <w:t>2. Meaning / Lexical Definition</w:t>
      </w:r>
    </w:p>
    <w:p w14:paraId="1D79E365" w14:textId="77777777" w:rsidR="00717E69" w:rsidRDefault="00717E69">
      <w:r>
        <w:t>- Mnemeion denotes a tomb, sepulcher, monument, or grave.</w:t>
      </w:r>
    </w:p>
    <w:p w14:paraId="54282ACA" w14:textId="77777777" w:rsidR="00717E69" w:rsidRDefault="00717E69">
      <w:r>
        <w:t>- The word emphasizes the memorial aspect of the resting place, serving as a landmark or monument to the deceased.</w:t>
      </w:r>
    </w:p>
    <w:p w14:paraId="72C4A3C7" w14:textId="77777777" w:rsidR="00717E69" w:rsidRDefault="00717E69">
      <w:r>
        <w:t>- It is frequently used interchangeably in the New Testament with mnema (a tomb) and taphos (a burial place or mound), but mnemeion carries a distinct nuance of commemoration and permanence.</w:t>
      </w:r>
    </w:p>
    <w:p w14:paraId="3ADCFB93" w14:textId="77777777" w:rsidR="00717E69" w:rsidRDefault="00717E69"/>
    <w:p w14:paraId="47B85805" w14:textId="77777777" w:rsidR="00717E69" w:rsidRPr="00717E69" w:rsidRDefault="00717E69">
      <w:pPr>
        <w:rPr>
          <w:b/>
        </w:rPr>
      </w:pPr>
      <w:r w:rsidRPr="00717E69">
        <w:rPr>
          <w:b/>
        </w:rPr>
        <w:t>3. Usage and Word Pictures</w:t>
      </w:r>
    </w:p>
    <w:p w14:paraId="5219C0E1" w14:textId="77777777" w:rsidR="00717E69" w:rsidRDefault="00717E69">
      <w:r>
        <w:t>- The term is used extensively in the Gospels to describe the rock-hewn tomb of Jesus, which was sealed with a heavy stone and guarded by Roman soldiers (Matthew 27:60).</w:t>
      </w:r>
    </w:p>
    <w:p w14:paraId="5D9E047F" w14:textId="77777777" w:rsidR="00717E69" w:rsidRDefault="00717E69">
      <w:r>
        <w:t>- It portrays a vivid mental picture of stark finality—cold, sealed, and inescapable—making the subsequent opening of these tombs at the resurrection of Christ all the more shocking and miraculous.</w:t>
      </w:r>
    </w:p>
    <w:p w14:paraId="2ABB0B3A" w14:textId="77777777" w:rsidR="00717E69" w:rsidRDefault="00717E69">
      <w:r>
        <w:t>- In Matthew 27:52, the tombs are opened by the great earthquake accompanying the death of the Savior, transforming a place of hopeless decay into the very theater of divine redemption.</w:t>
      </w:r>
    </w:p>
    <w:p w14:paraId="7A298777" w14:textId="77777777" w:rsidR="00717E69" w:rsidRDefault="00717E69"/>
    <w:p w14:paraId="535A897C" w14:textId="77777777" w:rsidR="00717E69" w:rsidRPr="00717E69" w:rsidRDefault="00717E69">
      <w:pPr>
        <w:rPr>
          <w:b/>
        </w:rPr>
      </w:pPr>
      <w:r w:rsidRPr="00717E69">
        <w:rPr>
          <w:b/>
        </w:rPr>
        <w:t>4. Theological Implications</w:t>
      </w:r>
    </w:p>
    <w:p w14:paraId="20987818" w14:textId="77777777" w:rsidR="00717E69" w:rsidRDefault="00717E69">
      <w:r>
        <w:t>- The opening of the graves at the moment of Christ’s death demonstrates that His sacrifice was not a defeat, but a cosmic victory over sin and death.</w:t>
      </w:r>
    </w:p>
    <w:p w14:paraId="4868CF6A" w14:textId="77777777" w:rsidR="00717E69" w:rsidRDefault="00717E69">
      <w:r>
        <w:t>- It serves as an apocalyptic "firstfruits" preview of the final bodily resurrection promised to all who are in Christ (1 Corinthians 15:20).</w:t>
      </w:r>
    </w:p>
    <w:p w14:paraId="62C9CF70" w14:textId="77777777" w:rsidR="00717E69" w:rsidRDefault="00717E69">
      <w:r>
        <w:t>- Death, symbolized by the sealed grave, loses its permanent grip because the Crucified One shares His victory with His people.</w:t>
      </w:r>
    </w:p>
    <w:p w14:paraId="59FDF04D" w14:textId="77777777" w:rsidR="00717E69" w:rsidRDefault="00717E69"/>
    <w:p w14:paraId="451A5AEC" w14:textId="77777777" w:rsidR="00717E69" w:rsidRPr="00717E69" w:rsidRDefault="00717E69">
      <w:pPr>
        <w:rPr>
          <w:b/>
        </w:rPr>
      </w:pPr>
      <w:r w:rsidRPr="00717E69">
        <w:rPr>
          <w:b/>
        </w:rPr>
        <w:t>5. Contextual Nuance in the Passage</w:t>
      </w:r>
    </w:p>
    <w:p w14:paraId="178711DD" w14:textId="77777777" w:rsidR="00717E69" w:rsidRDefault="00717E69">
      <w:r>
        <w:t>- In Matthew 27:52-53, the opening of the mnemeion occurs immediately upon Jesus yielding up His spirit and the accompanying earthquake, though the saints do not emerge until after His resurrection.</w:t>
      </w:r>
    </w:p>
    <w:p w14:paraId="4BDFE1E5" w14:textId="77777777" w:rsidR="00717E69" w:rsidRDefault="00717E69">
      <w:r>
        <w:t>- The text emphasizes that these were not ghostly apparitions, but holy people who had fallen asleep, and their bodily resurrection testified to the life-giving power unleashed by the cross.</w:t>
      </w:r>
    </w:p>
    <w:p w14:paraId="3464F47A" w14:textId="77777777" w:rsidR="00717E69" w:rsidRDefault="00717E69">
      <w:r>
        <w:t>- The setting highlights the supreme authority of Jesus over the realm of the dead, even in His apparent weakness on the cross.</w:t>
      </w:r>
    </w:p>
    <w:p w14:paraId="4B406B4A" w14:textId="77777777" w:rsidR="00717E69" w:rsidRDefault="00717E69"/>
    <w:p w14:paraId="2117D5FC" w14:textId="77777777" w:rsidR="00717E69" w:rsidRPr="00717E69" w:rsidRDefault="00717E69">
      <w:pPr>
        <w:rPr>
          <w:b/>
        </w:rPr>
      </w:pPr>
      <w:r w:rsidRPr="00717E69">
        <w:rPr>
          <w:b/>
        </w:rPr>
        <w:t>6. Key Uses in Other Verses (NKJV)</w:t>
      </w:r>
    </w:p>
    <w:p w14:paraId="7E06362B" w14:textId="77777777" w:rsidR="00717E69" w:rsidRDefault="00717E69">
      <w:r>
        <w:t>- Matthew 27:60 - "and laid it in his own new tomb [mnemeion], which he had hewn out in the rock; and he rolled a large stone against the door of the tomb [mnemeion], and departed."</w:t>
      </w:r>
    </w:p>
    <w:p w14:paraId="0BE12C0B" w14:textId="77777777" w:rsidR="00717E69" w:rsidRDefault="00717E69">
      <w:r>
        <w:t>- Mark 16:2 - "Very early in the morning, on the first day of the week, they came to the tomb [mnemeion] when the sun had risen."</w:t>
      </w:r>
    </w:p>
    <w:p w14:paraId="6573DAF8" w14:textId="77777777" w:rsidR="00717E69" w:rsidRDefault="00717E69">
      <w:r>
        <w:t>- Luke 24:12 - "But Peter arose and ran to the tomb [mnemeion]; and stooping down, he saw the linen cloths lying by themselves; and he departed, marveling to himself at what had happened."</w:t>
      </w:r>
    </w:p>
    <w:p w14:paraId="422B3BAA" w14:textId="77777777" w:rsidR="00717E69" w:rsidRDefault="00717E69">
      <w:r>
        <w:t>- John 11:17 - "So when Jesus came, He found that he had already been in the tomb [mnemeion] four days."</w:t>
      </w:r>
    </w:p>
    <w:p w14:paraId="76FA9D77" w14:textId="77777777" w:rsidR="00717E69" w:rsidRDefault="00717E69">
      <w:r>
        <w:t>- Acts 13:29 - "Now when they had fulfilled all that was written concerning Him, they took Him down from the tree and laid Him in a tomb [mnemeion]."</w:t>
      </w:r>
    </w:p>
    <w:p w14:paraId="1DD0AC4F" w14:textId="77777777" w:rsidR="00717E69" w:rsidRDefault="00717E69"/>
    <w:p w14:paraId="683AA53E" w14:textId="77777777" w:rsidR="00717E69" w:rsidRPr="00717E69" w:rsidRDefault="00717E69">
      <w:pPr>
        <w:rPr>
          <w:b/>
        </w:rPr>
      </w:pPr>
      <w:r w:rsidRPr="00717E69">
        <w:rPr>
          <w:b/>
        </w:rPr>
        <w:t>7. Other Relevant Insights</w:t>
      </w:r>
    </w:p>
    <w:p w14:paraId="7D200B7D" w14:textId="77777777" w:rsidR="00717E69" w:rsidRDefault="00717E69">
      <w:r>
        <w:t>- The choice of mnemeion over other burial terms underscores God's persistent memory of His people; even in death, they are not forgotten by their Creator.</w:t>
      </w:r>
    </w:p>
    <w:p w14:paraId="4EAB7630" w14:textId="77777777" w:rsidR="00717E69" w:rsidRDefault="00717E69">
      <w:r>
        <w:t>- The miraculous opening of the tombs during an earthquake links the old creation being shaken by the Creator's death with the inauguration of the new creation.</w:t>
      </w:r>
    </w:p>
    <w:p w14:paraId="509F5060" w14:textId="77777777" w:rsidR="00717E69" w:rsidRDefault="00717E69"/>
    <w:p w14:paraId="1D9BB1CE" w14:textId="77777777" w:rsidR="00717E69" w:rsidRPr="00717E69" w:rsidRDefault="00717E69">
      <w:pPr>
        <w:rPr>
          <w:b/>
        </w:rPr>
      </w:pPr>
      <w:r w:rsidRPr="00717E69">
        <w:rPr>
          <w:b/>
        </w:rPr>
        <w:t>8. References</w:t>
      </w:r>
    </w:p>
    <w:p w14:paraId="343B7270" w14:textId="77777777" w:rsidR="00717E69" w:rsidRDefault="00717E69">
      <w:r>
        <w:t>BDAG, 3rd edition</w:t>
      </w:r>
    </w:p>
    <w:p w14:paraId="4EBBE93B" w14:textId="77777777" w:rsidR="00717E69" w:rsidRDefault="00717E69">
      <w:r>
        <w:t>TWOT, Electronic Database</w:t>
      </w:r>
    </w:p>
    <w:p w14:paraId="1034B16E" w14:textId="77777777" w:rsidR="00717E69" w:rsidRDefault="00717E69">
      <w:r>
        <w:t>NIDNTTE, Volume 3</w:t>
      </w:r>
    </w:p>
    <w:p w14:paraId="78BDA65B" w14:textId="77777777" w:rsidR="00717E69" w:rsidRDefault="00717E69">
      <w:r>
        <w:t>Vine's Expository Dictionary of New Testament Words</w:t>
      </w:r>
    </w:p>
    <w:p w14:paraId="2804D602" w14:textId="77777777" w:rsidR="00717E69" w:rsidRDefault="00717E69">
      <w:r>
        <w:t>Thayer's Greek-English Lexicon</w:t>
      </w:r>
    </w:p>
    <w:p w14:paraId="648D3D4D" w14:textId="5C92D295" w:rsidR="004C5552" w:rsidRDefault="00717E69">
      <w:r>
        <w:t>Zodhiates,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7E69"/>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17E69"/>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CFF05"/>
  <w15:chartTrackingRefBased/>
  <w15:docId w15:val="{06DA1BE8-0355-40CE-96C2-674196E62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17E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7E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7E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7E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17E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7E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7E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7E69"/>
    <w:rPr>
      <w:rFonts w:eastAsiaTheme="majorEastAsia" w:cstheme="majorBidi"/>
      <w:color w:val="272727" w:themeColor="text1" w:themeTint="D8"/>
    </w:rPr>
  </w:style>
  <w:style w:type="paragraph" w:styleId="Title">
    <w:name w:val="Title"/>
    <w:basedOn w:val="Normal"/>
    <w:next w:val="Normal"/>
    <w:link w:val="TitleChar"/>
    <w:uiPriority w:val="10"/>
    <w:qFormat/>
    <w:rsid w:val="00717E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7E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7E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7E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7E69"/>
    <w:pPr>
      <w:spacing w:before="160"/>
      <w:jc w:val="center"/>
    </w:pPr>
    <w:rPr>
      <w:i/>
      <w:iCs/>
      <w:color w:val="404040" w:themeColor="text1" w:themeTint="BF"/>
    </w:rPr>
  </w:style>
  <w:style w:type="character" w:customStyle="1" w:styleId="QuoteChar">
    <w:name w:val="Quote Char"/>
    <w:basedOn w:val="DefaultParagraphFont"/>
    <w:link w:val="Quote"/>
    <w:uiPriority w:val="29"/>
    <w:rsid w:val="00717E69"/>
    <w:rPr>
      <w:i/>
      <w:iCs/>
      <w:color w:val="404040" w:themeColor="text1" w:themeTint="BF"/>
    </w:rPr>
  </w:style>
  <w:style w:type="paragraph" w:styleId="ListParagraph">
    <w:name w:val="List Paragraph"/>
    <w:basedOn w:val="Normal"/>
    <w:uiPriority w:val="34"/>
    <w:qFormat/>
    <w:rsid w:val="00717E69"/>
    <w:pPr>
      <w:ind w:left="720"/>
      <w:contextualSpacing/>
    </w:pPr>
  </w:style>
  <w:style w:type="character" w:styleId="IntenseEmphasis">
    <w:name w:val="Intense Emphasis"/>
    <w:basedOn w:val="DefaultParagraphFont"/>
    <w:uiPriority w:val="21"/>
    <w:qFormat/>
    <w:rsid w:val="00717E69"/>
    <w:rPr>
      <w:i/>
      <w:iCs/>
      <w:color w:val="2E74B5" w:themeColor="accent1" w:themeShade="BF"/>
    </w:rPr>
  </w:style>
  <w:style w:type="paragraph" w:styleId="IntenseQuote">
    <w:name w:val="Intense Quote"/>
    <w:basedOn w:val="Normal"/>
    <w:next w:val="Normal"/>
    <w:link w:val="IntenseQuoteChar"/>
    <w:uiPriority w:val="30"/>
    <w:qFormat/>
    <w:rsid w:val="00717E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17E69"/>
    <w:rPr>
      <w:i/>
      <w:iCs/>
      <w:color w:val="2E74B5" w:themeColor="accent1" w:themeShade="BF"/>
    </w:rPr>
  </w:style>
  <w:style w:type="character" w:styleId="IntenseReference">
    <w:name w:val="Intense Reference"/>
    <w:basedOn w:val="DefaultParagraphFont"/>
    <w:uiPriority w:val="32"/>
    <w:qFormat/>
    <w:rsid w:val="00717E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711</Words>
  <Characters>3703</Characters>
  <Application>Microsoft Office Word</Application>
  <DocSecurity>0</DocSecurity>
  <Lines>71</Lines>
  <Paragraphs>38</Paragraphs>
  <ScaleCrop>false</ScaleCrop>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2026-08-13T02:33:00Z</dcterms:created>
  <dcterms:modified xsi:type="dcterms:W3CDTF">2026-08-13T02:33:00Z</dcterms:modified>
</cp:coreProperties>
</file>