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562C" w14:textId="77777777" w:rsidR="00132415" w:rsidRPr="00132415" w:rsidRDefault="00132415">
      <w:pPr>
        <w:rPr>
          <w:b/>
        </w:rPr>
      </w:pPr>
      <w:r w:rsidRPr="00132415">
        <w:rPr>
          <w:b/>
        </w:rPr>
        <w:t>SAINTS - ( hagios , Strong's G40 )</w:t>
      </w:r>
    </w:p>
    <w:p w14:paraId="2EFB9394" w14:textId="77777777" w:rsidR="00132415" w:rsidRDefault="00132415">
      <w:r w:rsidRPr="00132415">
        <w:rPr>
          <w:b/>
        </w:rPr>
        <w:t>Summary:</w:t>
      </w:r>
    </w:p>
    <w:p w14:paraId="520E810B" w14:textId="77777777" w:rsidR="00132415" w:rsidRDefault="00132415">
      <w:r>
        <w:t>The Greek word hagios refers fundamentally to that which is set apart, sacred, and consecrated to God. In the context of Matthew 27:52, "saints" (hagioi) refers to the holy ones of the old covenant—pious Jewish believers who looked forward to God's redemption—whose physical resurrection immediately following Christ's death serves as a dramatic, historical sign of His victory over death and the inauguration of the new covenant era.</w:t>
      </w:r>
    </w:p>
    <w:p w14:paraId="78E84408" w14:textId="77777777" w:rsidR="00132415" w:rsidRDefault="00132415"/>
    <w:p w14:paraId="2CB0CDB3" w14:textId="77777777" w:rsidR="00132415" w:rsidRDefault="00132415">
      <w:r w:rsidRPr="00132415">
        <w:rPr>
          <w:b/>
        </w:rPr>
        <w:t>Full Study:</w:t>
      </w:r>
    </w:p>
    <w:p w14:paraId="6BC58447" w14:textId="77777777" w:rsidR="00132415" w:rsidRDefault="00132415"/>
    <w:p w14:paraId="64B17F2F" w14:textId="77777777" w:rsidR="00132415" w:rsidRPr="00132415" w:rsidRDefault="00132415">
      <w:pPr>
        <w:rPr>
          <w:b/>
        </w:rPr>
      </w:pPr>
      <w:r w:rsidRPr="00132415">
        <w:rPr>
          <w:b/>
        </w:rPr>
        <w:t>1. Word Picture / Background</w:t>
      </w:r>
    </w:p>
    <w:p w14:paraId="5F30077C" w14:textId="77777777" w:rsidR="00132415" w:rsidRDefault="00132415">
      <w:r>
        <w:t>The root concept of hagios is separation and devotion to a deity. In the classical Greek world, the term described temple grounds, vessels, or persons dedicated exclusively to the pagan gods, rendering them unavailable for common or profane use. In the Septuagint, hagios was chosen to translate the Hebrew word qadosh, which denotes the absolute, transcendent purity of Yahweh and everything associated with His worship. Rather than suggesting abstract moral perfection, the primary biblical word picture is of a vessel or person set apart from ordinary use and placed into the possession of God for His exclusive service.</w:t>
      </w:r>
    </w:p>
    <w:p w14:paraId="0A838E81" w14:textId="77777777" w:rsidR="00132415" w:rsidRDefault="00132415"/>
    <w:p w14:paraId="08CB4FC4" w14:textId="77777777" w:rsidR="00132415" w:rsidRPr="00132415" w:rsidRDefault="00132415">
      <w:pPr>
        <w:rPr>
          <w:b/>
        </w:rPr>
      </w:pPr>
      <w:r w:rsidRPr="00132415">
        <w:rPr>
          <w:b/>
        </w:rPr>
        <w:t>2. Meaning / Lexical Definition</w:t>
      </w:r>
    </w:p>
    <w:p w14:paraId="4C5F8A2C" w14:textId="77777777" w:rsidR="00132415" w:rsidRDefault="00132415">
      <w:r>
        <w:t>The adjective hagios means "holy," "consecrated," or "set apart." When used substantively in the plural (hoi hagioi), it translates as "saints" or "holy ones." The term does not denote a special class of elite, canonized Christians. Instead, it refers to all those who belong to God through covenant relationship. It signifies individuals who have been rescued from the profane world, cleansed by God, and designated as His personal possession. The fundamental meaning is ownership and destination: saints are those who belong to God and are reserved for His divine purposes.</w:t>
      </w:r>
    </w:p>
    <w:p w14:paraId="4BB9825F" w14:textId="77777777" w:rsidR="00132415" w:rsidRDefault="00132415"/>
    <w:p w14:paraId="6434B791" w14:textId="77777777" w:rsidR="00132415" w:rsidRPr="00132415" w:rsidRDefault="00132415">
      <w:pPr>
        <w:rPr>
          <w:b/>
        </w:rPr>
      </w:pPr>
      <w:r w:rsidRPr="00132415">
        <w:rPr>
          <w:b/>
        </w:rPr>
        <w:t>3. Usage and Word Pictures</w:t>
      </w:r>
    </w:p>
    <w:p w14:paraId="066180E0" w14:textId="77777777" w:rsidR="00132415" w:rsidRDefault="00132415">
      <w:r>
        <w:t>Throughout the New Testament, hagios is used in several distinct ways:</w:t>
      </w:r>
    </w:p>
    <w:p w14:paraId="5A0A2F5F" w14:textId="77777777" w:rsidR="00132415" w:rsidRDefault="00132415">
      <w:r>
        <w:t>• Of God the Father, Son, and Holy Spirit, denoting their absolute purity, majesty, and separation from sin.</w:t>
      </w:r>
    </w:p>
    <w:p w14:paraId="1E0B9F3F" w14:textId="77777777" w:rsidR="00132415" w:rsidRDefault="00132415">
      <w:r>
        <w:t>• Of places and things, such as the temple, Jerusalem ("the holy city"), the scriptures, and the covenant.</w:t>
      </w:r>
    </w:p>
    <w:p w14:paraId="0B08C98B" w14:textId="77777777" w:rsidR="00132415" w:rsidRDefault="00132415">
      <w:r>
        <w:t>• Of believers, who are designated as "temples" of the Holy Spirit, set apart from the world to offer spiritual sacrifices.</w:t>
      </w:r>
    </w:p>
    <w:p w14:paraId="0152C268" w14:textId="77777777" w:rsidR="00132415" w:rsidRDefault="00132415">
      <w:r>
        <w:t>• The primary word picture is temple imagery. Just as the utensils of the tabernacle were anointed with oil and reserved solely for the altar, the believer is anointed by the Holy Spirit and reserved solely for God's glory. To use a "saint" for unholy purposes is equivalent to using temple vessels for a common, secular banquet.</w:t>
      </w:r>
    </w:p>
    <w:p w14:paraId="084DADD1" w14:textId="77777777" w:rsidR="00132415" w:rsidRDefault="00132415"/>
    <w:p w14:paraId="25A8FC88" w14:textId="77777777" w:rsidR="00132415" w:rsidRPr="00132415" w:rsidRDefault="00132415">
      <w:pPr>
        <w:rPr>
          <w:b/>
        </w:rPr>
      </w:pPr>
      <w:r w:rsidRPr="00132415">
        <w:rPr>
          <w:b/>
        </w:rPr>
        <w:t>4. Theological Implications</w:t>
      </w:r>
    </w:p>
    <w:p w14:paraId="3C768FA1" w14:textId="77777777" w:rsidR="00132415" w:rsidRDefault="00132415">
      <w:r>
        <w:t>The designation of believers as "saints" carries profound theological weight:</w:t>
      </w:r>
    </w:p>
    <w:p w14:paraId="691FDC3A" w14:textId="77777777" w:rsidR="00132415" w:rsidRDefault="00132415">
      <w:r>
        <w:t>• Positional Sanctification: Holiness is primarily a position granted by grace through faith. Believers are called saints because of their union with Christ, who is their holiness.</w:t>
      </w:r>
    </w:p>
    <w:p w14:paraId="5944AAED" w14:textId="77777777" w:rsidR="00132415" w:rsidRDefault="00132415">
      <w:r>
        <w:t>• Ethical Obligation: Position demands practice. Because believers are positionally set apart, they are commanded to live lives that reflect God’s character ("be holy, for I am holy").</w:t>
      </w:r>
    </w:p>
    <w:p w14:paraId="66413ED4" w14:textId="77777777" w:rsidR="00132415" w:rsidRDefault="00132415">
      <w:r>
        <w:t>• Eschatological Destiny: The saints are those destined to inherit the kingdom, judge the world, and dwell eternally in the presence of God. The resurrection of the saints is the ultimate realization of this identity, where the physical body is redeemed and conformed to the glorious body of Christ.</w:t>
      </w:r>
    </w:p>
    <w:p w14:paraId="53FE4761" w14:textId="77777777" w:rsidR="00132415" w:rsidRDefault="00132415"/>
    <w:p w14:paraId="60F1C904" w14:textId="77777777" w:rsidR="00132415" w:rsidRPr="00132415" w:rsidRDefault="00132415">
      <w:pPr>
        <w:rPr>
          <w:b/>
        </w:rPr>
      </w:pPr>
      <w:r w:rsidRPr="00132415">
        <w:rPr>
          <w:b/>
        </w:rPr>
        <w:t>5. Contextual Nuance in the Passage</w:t>
      </w:r>
    </w:p>
    <w:p w14:paraId="09814AC9" w14:textId="77777777" w:rsidR="00132415" w:rsidRDefault="00132415">
      <w:r>
        <w:t xml:space="preserve">In Matthew 27:52, the term "saints" (hagioi) refers to the faithful believers of the Old Testament era (or those who had recently died in faith, such as John the Baptist, Simeon, or Anna) who were buried in the vicinity of Jerusalem. </w:t>
      </w:r>
    </w:p>
    <w:p w14:paraId="0B20EDF0" w14:textId="77777777" w:rsidR="00132415" w:rsidRDefault="00132415">
      <w:r>
        <w:t>• The Meaning of Their Resurrection: The opening of the graves and the bodily resurrection of these saints serve as an immediate, visible proof of the cosmic impact of Christ's death. His death broke the power of sin and death, and these resurrected saints were the immediate "trophies" of His victory.</w:t>
      </w:r>
    </w:p>
    <w:p w14:paraId="133F49CE" w14:textId="77777777" w:rsidR="00132415" w:rsidRDefault="00132415">
      <w:r>
        <w:t>• The Euphemism of Sleep: The text notes they "had fallen asleep." This language reinforces the temporary nature of physical death for those who belong to God.</w:t>
      </w:r>
    </w:p>
    <w:p w14:paraId="494FEB97" w14:textId="77777777" w:rsidR="00132415" w:rsidRDefault="00132415">
      <w:r>
        <w:t>• The Order of Events: While the graves were opened at the moment of Christ's death (when the veil was torn and the earth quaked), these saints came out of the graves after His resurrection (v. 53). Christ remains the "firstfruits of those who have fallen asleep" (1 Corinthians 15:20), and their physical resuscitation points directly to His supreme resurrection power.</w:t>
      </w:r>
    </w:p>
    <w:p w14:paraId="22147FF0" w14:textId="77777777" w:rsidR="00132415" w:rsidRDefault="00132415"/>
    <w:p w14:paraId="5EF28A7D" w14:textId="77777777" w:rsidR="00132415" w:rsidRPr="00132415" w:rsidRDefault="00132415">
      <w:pPr>
        <w:rPr>
          <w:b/>
        </w:rPr>
      </w:pPr>
      <w:r w:rsidRPr="00132415">
        <w:rPr>
          <w:b/>
        </w:rPr>
        <w:t>6. Key Uses in Other Verses (NKJV)</w:t>
      </w:r>
    </w:p>
    <w:p w14:paraId="3CF46AC3" w14:textId="77777777" w:rsidR="00132415" w:rsidRDefault="00132415">
      <w:r>
        <w:t>• Acts 9:13 - "Then Ananias answered, 'Lord, I have heard from many about this man, how much harm he has done to Your saints in Jerusalem.'"</w:t>
      </w:r>
    </w:p>
    <w:p w14:paraId="03BF830C" w14:textId="77777777" w:rsidR="00132415" w:rsidRDefault="00132415">
      <w:r>
        <w:t>• Romans 1:7 - "To all who are in Rome, beloved of God, called to be saints: Grace to you and peace from God our Father and the Lord Jesus Christ."</w:t>
      </w:r>
    </w:p>
    <w:p w14:paraId="209F85AB" w14:textId="77777777" w:rsidR="00132415" w:rsidRDefault="00132415">
      <w:r>
        <w:t>• Ephesians 1:1 - "Paul, an apostle of Jesus Christ by the will of God, To the saints who are in Ephesus, and faithful in Christ Jesus:"</w:t>
      </w:r>
    </w:p>
    <w:p w14:paraId="4ADFD90F" w14:textId="77777777" w:rsidR="00132415" w:rsidRDefault="00132415">
      <w:r>
        <w:t>• Revelation 14:12 - "Here is the patience of the saints; here are those who keep the commandments of God and the faith of Jesus."</w:t>
      </w:r>
    </w:p>
    <w:p w14:paraId="1F3AF5D6" w14:textId="77777777" w:rsidR="00132415" w:rsidRDefault="00132415"/>
    <w:p w14:paraId="789F4E8B" w14:textId="77777777" w:rsidR="00132415" w:rsidRPr="00132415" w:rsidRDefault="00132415">
      <w:pPr>
        <w:rPr>
          <w:b/>
        </w:rPr>
      </w:pPr>
      <w:r w:rsidRPr="00132415">
        <w:rPr>
          <w:b/>
        </w:rPr>
        <w:t>7. Other Relevant Insights</w:t>
      </w:r>
    </w:p>
    <w:p w14:paraId="481B6336" w14:textId="77777777" w:rsidR="00132415" w:rsidRDefault="00132415">
      <w:r>
        <w:t>The event in Matthew 27:52-53 is unique to Matthew's Gospel. It highlights the profound connection between the Old Covenant faithful and the New Covenant fulfillment. By calling these resurrected Old Testament believers "saints," Matthew demonstrates that the line of continuity between the faithful of Israel and the followers of Jesus is unbroken. Furthermore, their entry into Jerusalem ("the holy city") served as a final, undeniable testimony to the Jewish nation that Jesus of Nazareth had indeed conquered the grave and initiated the promised resurrection of the last days.</w:t>
      </w:r>
    </w:p>
    <w:p w14:paraId="3DC77CD1" w14:textId="77777777" w:rsidR="00132415" w:rsidRDefault="00132415"/>
    <w:p w14:paraId="5D54DB34" w14:textId="77777777" w:rsidR="00132415" w:rsidRPr="00132415" w:rsidRDefault="00132415">
      <w:pPr>
        <w:rPr>
          <w:b/>
        </w:rPr>
      </w:pPr>
      <w:r w:rsidRPr="00132415">
        <w:rPr>
          <w:b/>
        </w:rPr>
        <w:t>8. References</w:t>
      </w:r>
    </w:p>
    <w:p w14:paraId="55F02BDA" w14:textId="77777777" w:rsidR="00132415" w:rsidRDefault="00132415">
      <w:r>
        <w:t>• Blue Letter Bible (Lexical Aids for G40)</w:t>
      </w:r>
    </w:p>
    <w:p w14:paraId="1D04C3A8" w14:textId="77777777" w:rsidR="00132415" w:rsidRDefault="00132415">
      <w:r>
        <w:t>• Theological Dictionary of the New Testament (TDNT / Little Kittel)</w:t>
      </w:r>
    </w:p>
    <w:p w14:paraId="62B3F26E" w14:textId="77777777" w:rsidR="00132415" w:rsidRDefault="00132415">
      <w:r>
        <w:t>• Vine's Expository Dictionary of New Testament Words</w:t>
      </w:r>
    </w:p>
    <w:p w14:paraId="374A62CD" w14:textId="77777777" w:rsidR="00132415" w:rsidRDefault="00132415">
      <w:r>
        <w:t>• Wuest's Word Studies in the Greek New Testament</w:t>
      </w:r>
    </w:p>
    <w:p w14:paraId="7D7F2D94" w14:textId="77777777" w:rsidR="00132415" w:rsidRDefault="00132415">
      <w:r>
        <w:t>• Precept Austin Online Word Studies</w:t>
      </w:r>
    </w:p>
    <w:p w14:paraId="6473860D" w14:textId="13047A4F" w:rsidR="004C5552" w:rsidRDefault="00132415">
      <w:r>
        <w:t>• John MacArthur Bible Commentary (Exegesis of Matthew 27)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415"/>
    <w:rsid w:val="00017747"/>
    <w:rsid w:val="00023A4A"/>
    <w:rsid w:val="0006763F"/>
    <w:rsid w:val="000C53AC"/>
    <w:rsid w:val="00132415"/>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10F83"/>
  <w15:chartTrackingRefBased/>
  <w15:docId w15:val="{A9E463D3-F4F6-4EC9-B949-4A1226720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2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2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415"/>
    <w:rPr>
      <w:rFonts w:eastAsiaTheme="majorEastAsia" w:cstheme="majorBidi"/>
      <w:color w:val="272727" w:themeColor="text1" w:themeTint="D8"/>
    </w:rPr>
  </w:style>
  <w:style w:type="paragraph" w:styleId="Title">
    <w:name w:val="Title"/>
    <w:basedOn w:val="Normal"/>
    <w:next w:val="Normal"/>
    <w:link w:val="TitleChar"/>
    <w:uiPriority w:val="10"/>
    <w:qFormat/>
    <w:rsid w:val="00132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415"/>
    <w:pPr>
      <w:spacing w:before="160"/>
      <w:jc w:val="center"/>
    </w:pPr>
    <w:rPr>
      <w:i/>
      <w:iCs/>
      <w:color w:val="404040" w:themeColor="text1" w:themeTint="BF"/>
    </w:rPr>
  </w:style>
  <w:style w:type="character" w:customStyle="1" w:styleId="QuoteChar">
    <w:name w:val="Quote Char"/>
    <w:basedOn w:val="DefaultParagraphFont"/>
    <w:link w:val="Quote"/>
    <w:uiPriority w:val="29"/>
    <w:rsid w:val="00132415"/>
    <w:rPr>
      <w:i/>
      <w:iCs/>
      <w:color w:val="404040" w:themeColor="text1" w:themeTint="BF"/>
    </w:rPr>
  </w:style>
  <w:style w:type="paragraph" w:styleId="ListParagraph">
    <w:name w:val="List Paragraph"/>
    <w:basedOn w:val="Normal"/>
    <w:uiPriority w:val="34"/>
    <w:qFormat/>
    <w:rsid w:val="00132415"/>
    <w:pPr>
      <w:ind w:left="720"/>
      <w:contextualSpacing/>
    </w:pPr>
  </w:style>
  <w:style w:type="character" w:styleId="IntenseEmphasis">
    <w:name w:val="Intense Emphasis"/>
    <w:basedOn w:val="DefaultParagraphFont"/>
    <w:uiPriority w:val="21"/>
    <w:qFormat/>
    <w:rsid w:val="00132415"/>
    <w:rPr>
      <w:i/>
      <w:iCs/>
      <w:color w:val="2E74B5" w:themeColor="accent1" w:themeShade="BF"/>
    </w:rPr>
  </w:style>
  <w:style w:type="paragraph" w:styleId="IntenseQuote">
    <w:name w:val="Intense Quote"/>
    <w:basedOn w:val="Normal"/>
    <w:next w:val="Normal"/>
    <w:link w:val="IntenseQuoteChar"/>
    <w:uiPriority w:val="30"/>
    <w:qFormat/>
    <w:rsid w:val="001324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2415"/>
    <w:rPr>
      <w:i/>
      <w:iCs/>
      <w:color w:val="2E74B5" w:themeColor="accent1" w:themeShade="BF"/>
    </w:rPr>
  </w:style>
  <w:style w:type="character" w:styleId="IntenseReference">
    <w:name w:val="Intense Reference"/>
    <w:basedOn w:val="DefaultParagraphFont"/>
    <w:uiPriority w:val="32"/>
    <w:qFormat/>
    <w:rsid w:val="001324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956</Words>
  <Characters>4976</Characters>
  <Application>Microsoft Office Word</Application>
  <DocSecurity>0</DocSecurity>
  <Lines>95</Lines>
  <Paragraphs>52</Paragraphs>
  <ScaleCrop>false</ScaleCrop>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