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DEAF" w14:textId="77777777" w:rsidR="00123CF1" w:rsidRPr="00123CF1" w:rsidRDefault="00123CF1">
      <w:pPr>
        <w:rPr>
          <w:b/>
        </w:rPr>
      </w:pPr>
      <w:r w:rsidRPr="00123CF1">
        <w:rPr>
          <w:b/>
        </w:rPr>
        <w:t>EARTHQUAKE - ( seismos , Strong's G4578 )</w:t>
      </w:r>
    </w:p>
    <w:p w14:paraId="63C4B46A" w14:textId="77777777" w:rsidR="00123CF1" w:rsidRDefault="00123CF1">
      <w:r w:rsidRPr="00123CF1">
        <w:rPr>
          <w:b/>
        </w:rPr>
        <w:t>Summary:</w:t>
      </w:r>
    </w:p>
    <w:p w14:paraId="60B215F7" w14:textId="77777777" w:rsidR="00123CF1" w:rsidRDefault="00123CF1">
      <w:r>
        <w:t>The Greek word seismos refers to a shaking, agitation, or commotion, most commonly used to describe a shaking of the earth (an earthquake) or a violent storm at sea. In Matthew 27:54, it describes the literal, supernatural shaking of the ground that accompanied the death of Jesus Christ on the cross. This divine disruption shattered the physical landscape, tore the temple veil, opened tombs, and ultimately struck terror into the hearts of the Roman centurion and guards, forcing them to confess that Jesus was indeed the Son of God.</w:t>
      </w:r>
    </w:p>
    <w:p w14:paraId="73FCB1B9" w14:textId="77777777" w:rsidR="00123CF1" w:rsidRDefault="00123CF1"/>
    <w:p w14:paraId="3485AF7A" w14:textId="77777777" w:rsidR="00123CF1" w:rsidRDefault="00123CF1">
      <w:r w:rsidRPr="00123CF1">
        <w:rPr>
          <w:b/>
        </w:rPr>
        <w:t>Full Study:</w:t>
      </w:r>
    </w:p>
    <w:p w14:paraId="13C5E103" w14:textId="77777777" w:rsidR="00123CF1" w:rsidRDefault="00123CF1"/>
    <w:p w14:paraId="5E0DEE99" w14:textId="77777777" w:rsidR="00123CF1" w:rsidRPr="00123CF1" w:rsidRDefault="00123CF1">
      <w:pPr>
        <w:rPr>
          <w:b/>
        </w:rPr>
      </w:pPr>
      <w:r w:rsidRPr="00123CF1">
        <w:rPr>
          <w:b/>
        </w:rPr>
        <w:t>1. Word Picture / Background</w:t>
      </w:r>
    </w:p>
    <w:p w14:paraId="7C37B3CA" w14:textId="77777777" w:rsidR="00123CF1" w:rsidRDefault="00123CF1">
      <w:r>
        <w:t>• The word seismos comes from the root verb seio, which means "to shake, agitate, rock, or stir up."</w:t>
      </w:r>
    </w:p>
    <w:p w14:paraId="7063C40A" w14:textId="77777777" w:rsidR="00123CF1" w:rsidRDefault="00123CF1">
      <w:r>
        <w:t>• In the ancient world, a seismos was understood as any violent movement or shaking, whether of the ground beneath one's feet, the waters of the ocean, or the wind in the sky.</w:t>
      </w:r>
    </w:p>
    <w:p w14:paraId="382E8C3F" w14:textId="77777777" w:rsidR="00123CF1" w:rsidRDefault="00123CF1">
      <w:r>
        <w:t>• English derivatives include "seismic," "seismology," and "seismograph."</w:t>
      </w:r>
    </w:p>
    <w:p w14:paraId="3B13EB18" w14:textId="77777777" w:rsidR="00123CF1" w:rsidRDefault="00123CF1">
      <w:r>
        <w:t>• The word picture is one of sudden, destabilizing power. It represents a force so immense that things previously considered immovable and secure—such as the earth underfoot—are violently shaken, cracked, and disrupted.</w:t>
      </w:r>
    </w:p>
    <w:p w14:paraId="4AF9A5D7" w14:textId="77777777" w:rsidR="00123CF1" w:rsidRDefault="00123CF1"/>
    <w:p w14:paraId="728AF3DA" w14:textId="77777777" w:rsidR="00123CF1" w:rsidRPr="00123CF1" w:rsidRDefault="00123CF1">
      <w:pPr>
        <w:rPr>
          <w:b/>
        </w:rPr>
      </w:pPr>
      <w:r w:rsidRPr="00123CF1">
        <w:rPr>
          <w:b/>
        </w:rPr>
        <w:t>2. Meaning / Lexical Definition</w:t>
      </w:r>
    </w:p>
    <w:p w14:paraId="10E603A3" w14:textId="77777777" w:rsidR="00123CF1" w:rsidRDefault="00123CF1">
      <w:r>
        <w:t>• A shaking, commotion, or tempest.</w:t>
      </w:r>
    </w:p>
    <w:p w14:paraId="6F412CC7" w14:textId="77777777" w:rsidR="00123CF1" w:rsidRDefault="00123CF1">
      <w:r>
        <w:t>• An earthquake or seismic shaking of the earth.</w:t>
      </w:r>
    </w:p>
    <w:p w14:paraId="208D2F5E" w14:textId="77777777" w:rsidR="00123CF1" w:rsidRDefault="00123CF1">
      <w:r>
        <w:t>• A storm or violent agitation of the sea (such as a sudden tempest on a lake).</w:t>
      </w:r>
    </w:p>
    <w:p w14:paraId="61D0AB0F" w14:textId="77777777" w:rsidR="00123CF1" w:rsidRDefault="00123CF1">
      <w:r>
        <w:t>• The core lexical meaning is a rapid, violent oscillation of physical matter, typically triggered by divine or natural forces to signal a major disruption in the physical realm.</w:t>
      </w:r>
    </w:p>
    <w:p w14:paraId="1FA9A62D" w14:textId="77777777" w:rsidR="00123CF1" w:rsidRDefault="00123CF1"/>
    <w:p w14:paraId="4A310E69" w14:textId="77777777" w:rsidR="00123CF1" w:rsidRPr="00123CF1" w:rsidRDefault="00123CF1">
      <w:pPr>
        <w:rPr>
          <w:b/>
        </w:rPr>
      </w:pPr>
      <w:r w:rsidRPr="00123CF1">
        <w:rPr>
          <w:b/>
        </w:rPr>
        <w:t>3. Usage and Word Pictures</w:t>
      </w:r>
    </w:p>
    <w:p w14:paraId="2FB6C6FC" w14:textId="77777777" w:rsidR="00123CF1" w:rsidRDefault="00123CF1">
      <w:r>
        <w:t>• Physical Shaking of the Earth: Used throughout the New Testament to describe literal earthquakes. In Scripture, these are rarely mere natural anomalies; they are direct signs of divine presence, power, or judgment.</w:t>
      </w:r>
    </w:p>
    <w:p w14:paraId="1C0CB9B9" w14:textId="77777777" w:rsidR="00123CF1" w:rsidRDefault="00123CF1">
      <w:r>
        <w:t>• Sea Tempest: Used in Matthew 8:24 to describe a violent squall on the Sea of Galilee (seismos megas), where the water was so violently shaken that waves covered the boat.</w:t>
      </w:r>
    </w:p>
    <w:p w14:paraId="174AA0C6" w14:textId="77777777" w:rsidR="00123CF1" w:rsidRDefault="00123CF1">
      <w:r>
        <w:t>• Cosmic and Eschatological Upheaval: Used in the Olivet Discourse (Matthew 24:7) and extensively in the Book of Revelation (e.g., Revelation 6:12, 11:13) to describe global, catastrophic shaking that precedes the final judgment and the consummation of the age.</w:t>
      </w:r>
    </w:p>
    <w:p w14:paraId="042797E8" w14:textId="77777777" w:rsidR="00123CF1" w:rsidRDefault="00123CF1"/>
    <w:p w14:paraId="2E8E638C" w14:textId="77777777" w:rsidR="00123CF1" w:rsidRPr="00123CF1" w:rsidRDefault="00123CF1">
      <w:pPr>
        <w:rPr>
          <w:b/>
        </w:rPr>
      </w:pPr>
      <w:r w:rsidRPr="00123CF1">
        <w:rPr>
          <w:b/>
        </w:rPr>
        <w:t>4. Theological Implications</w:t>
      </w:r>
    </w:p>
    <w:p w14:paraId="426B78F0" w14:textId="77777777" w:rsidR="00123CF1" w:rsidRDefault="00123CF1">
      <w:r>
        <w:t>• Theophanic Presence: In the Old Testament, earthquakes regularly accompanied the presence of God (as at Mount Sinai in Exodus 19:18, or to Elijah in 1 Kings 19:11). The earthquake at the cross signals that God Himself is present and acting in the death of His Son.</w:t>
      </w:r>
    </w:p>
    <w:p w14:paraId="675B0A01" w14:textId="77777777" w:rsidR="00123CF1" w:rsidRDefault="00123CF1">
      <w:r>
        <w:t>• Divine Protest and Cosmic Mourning: The shaking of the earth at Christ's death signifies that creation itself was reacting to the death of its Creator. It represents God’s active judgment on sin and a physical demonstration of the breaking of the old covenant order.</w:t>
      </w:r>
    </w:p>
    <w:p w14:paraId="33003027" w14:textId="77777777" w:rsidR="00123CF1" w:rsidRDefault="00123CF1">
      <w:r>
        <w:t>• Divine Vindication: While humanity mocked Jesus as a helpless criminal, God shook the earth to vindicate His Son, demonstrating that the One dying on the cross possessed supreme authority over heaven and earth.</w:t>
      </w:r>
    </w:p>
    <w:p w14:paraId="365512D7" w14:textId="77777777" w:rsidR="00123CF1" w:rsidRDefault="00123CF1"/>
    <w:p w14:paraId="48E70D46" w14:textId="77777777" w:rsidR="00123CF1" w:rsidRPr="00123CF1" w:rsidRDefault="00123CF1">
      <w:pPr>
        <w:rPr>
          <w:b/>
        </w:rPr>
      </w:pPr>
      <w:r w:rsidRPr="00123CF1">
        <w:rPr>
          <w:b/>
        </w:rPr>
        <w:t>5. Contextual Nuance in the Passage</w:t>
      </w:r>
    </w:p>
    <w:p w14:paraId="6CE8AAF9" w14:textId="77777777" w:rsidR="00123CF1" w:rsidRDefault="00123CF1">
      <w:r>
        <w:t>• In Matthew 27:54, the earthquake is the primary catalyst for the Roman centurion's sudden realization and confession.</w:t>
      </w:r>
    </w:p>
    <w:p w14:paraId="007BBB01" w14:textId="77777777" w:rsidR="00123CF1" w:rsidRDefault="00123CF1">
      <w:r>
        <w:t>• The centurion and his soldiers were hardened executioners, accustomed to crucifixion and death. However, the combination of the midday darkness, Jesus' final victorious cry, and the immediate, violent seismos that split rocks under their feet filled them with extreme dread (ephobethesan sphodra).</w:t>
      </w:r>
    </w:p>
    <w:p w14:paraId="6FED9B68" w14:textId="77777777" w:rsidR="00123CF1" w:rsidRDefault="00123CF1">
      <w:r>
        <w:t>• This earthquake was not a coincidental natural event; it occurred precisely at the moment Jesus yielded up His spirit. It was a targeted, supernatural event that shattered the hard ground of Golgotha and, metaphorically, the hardened hearts of the Roman pagans guarding the cross.</w:t>
      </w:r>
    </w:p>
    <w:p w14:paraId="24501D97" w14:textId="77777777" w:rsidR="00123CF1" w:rsidRDefault="00123CF1"/>
    <w:p w14:paraId="049C4AAE" w14:textId="77777777" w:rsidR="00123CF1" w:rsidRPr="00123CF1" w:rsidRDefault="00123CF1">
      <w:pPr>
        <w:rPr>
          <w:b/>
        </w:rPr>
      </w:pPr>
      <w:r w:rsidRPr="00123CF1">
        <w:rPr>
          <w:b/>
        </w:rPr>
        <w:t>6. Key Uses in Other Verses (NKJV)</w:t>
      </w:r>
    </w:p>
    <w:p w14:paraId="51B52135" w14:textId="77777777" w:rsidR="00123CF1" w:rsidRDefault="00123CF1">
      <w:r>
        <w:t>• Matthew 8:24 - "And suddenly a great tempest (seismos) arose on the sea, so that the boat was covered with the waves. But He was asleep."</w:t>
      </w:r>
    </w:p>
    <w:p w14:paraId="7608AEC9" w14:textId="77777777" w:rsidR="00123CF1" w:rsidRDefault="00123CF1">
      <w:r>
        <w:t>• Matthew 24:7 - "For nation will rise against nation, and kingdom against kingdom. And there will be famines, pestilences, and earthquakes (seismoi) in various places."</w:t>
      </w:r>
    </w:p>
    <w:p w14:paraId="4730226C" w14:textId="77777777" w:rsidR="00123CF1" w:rsidRDefault="00123CF1">
      <w:r>
        <w:t>• Matthew 28:2 - "And behold, there was a great earthquake (seismos); for an angel of the Lord descended from heaven, and came and rolled back the stone from the door, and sat on it."</w:t>
      </w:r>
    </w:p>
    <w:p w14:paraId="6B0901D7" w14:textId="77777777" w:rsidR="00123CF1" w:rsidRDefault="00123CF1">
      <w:r>
        <w:t>• Acts 16:26 - "Suddenly there was a great earthquake (seismos), so that the foundations of the prison were shaken; and immediately all the doors were opened and everyone’s chains were loosed."</w:t>
      </w:r>
    </w:p>
    <w:p w14:paraId="3D8149F4" w14:textId="77777777" w:rsidR="00123CF1" w:rsidRDefault="00123CF1">
      <w:r>
        <w:t>• Revelation 6:12 - "I looked when He opened the sixth seal, and behold, there was a great earthquake (seismos); and the sun became black as sackcloth of hair, and the moon became like blood."</w:t>
      </w:r>
    </w:p>
    <w:p w14:paraId="0372F32C" w14:textId="77777777" w:rsidR="00123CF1" w:rsidRDefault="00123CF1"/>
    <w:p w14:paraId="304BEF20" w14:textId="77777777" w:rsidR="00123CF1" w:rsidRPr="00123CF1" w:rsidRDefault="00123CF1">
      <w:pPr>
        <w:rPr>
          <w:b/>
        </w:rPr>
      </w:pPr>
      <w:r w:rsidRPr="00123CF1">
        <w:rPr>
          <w:b/>
        </w:rPr>
        <w:t>7. Other Relevant Insights</w:t>
      </w:r>
    </w:p>
    <w:p w14:paraId="4FCEFC8F" w14:textId="77777777" w:rsidR="00123CF1" w:rsidRDefault="00123CF1">
      <w:r>
        <w:t>• Matthew's Gospel is the only Gospel that explicitly records the earthquake at the crucifixion (Matthew 27:51-54) and the subsequent earthquake at the resurrection (Matthew 28:2). This forms a deliberate literary and theological bracket (inclusio) around Christ's death and resurrection. The first earthquake marks the breaking of the power of death (opening the tombs), while the second marks the ultimate triumph over death (the rolling away of the stone). Both events demonstrate that the kingdom of God violently disrupts the natural and spiritual status quo of a fallen world.</w:t>
      </w:r>
    </w:p>
    <w:p w14:paraId="0B81F501" w14:textId="77777777" w:rsidR="00123CF1" w:rsidRDefault="00123CF1"/>
    <w:p w14:paraId="1FAA1CBE" w14:textId="77777777" w:rsidR="00123CF1" w:rsidRPr="00123CF1" w:rsidRDefault="00123CF1">
      <w:pPr>
        <w:rPr>
          <w:b/>
        </w:rPr>
      </w:pPr>
      <w:r w:rsidRPr="00123CF1">
        <w:rPr>
          <w:b/>
        </w:rPr>
        <w:t>8. References</w:t>
      </w:r>
    </w:p>
    <w:p w14:paraId="03DD61CA" w14:textId="77777777" w:rsidR="00123CF1" w:rsidRDefault="00123CF1">
      <w:r>
        <w:t>• Analytical Lexicon of the Greek New Testament (Mounce)</w:t>
      </w:r>
    </w:p>
    <w:p w14:paraId="31811C2F" w14:textId="77777777" w:rsidR="00123CF1" w:rsidRDefault="00123CF1">
      <w:r>
        <w:t>• Greek-English Lexicon of the New Testament and Other Early Christian Literature (BDAG)</w:t>
      </w:r>
    </w:p>
    <w:p w14:paraId="76FC8D51" w14:textId="77777777" w:rsidR="00123CF1" w:rsidRDefault="00123CF1">
      <w:r>
        <w:t>• Theological Dictionary of the New Testament (TDNT)</w:t>
      </w:r>
    </w:p>
    <w:p w14:paraId="4288D67A" w14:textId="77777777" w:rsidR="00123CF1" w:rsidRDefault="00123CF1">
      <w:r>
        <w:t>• Vine's Expository Dictionary of New Testament Words</w:t>
      </w:r>
    </w:p>
    <w:p w14:paraId="004708CE" w14:textId="77777777" w:rsidR="00123CF1" w:rsidRDefault="00123CF1">
      <w:r>
        <w:t>• Blue Letter Bible</w:t>
      </w:r>
    </w:p>
    <w:p w14:paraId="605D3E87" w14:textId="77777777" w:rsidR="00123CF1" w:rsidRDefault="00123CF1">
      <w:r>
        <w:t>• Precept Austin Commentary Resources</w:t>
      </w:r>
    </w:p>
    <w:p w14:paraId="315716B3" w14:textId="7434A452" w:rsidR="004C5552" w:rsidRDefault="00123CF1">
      <w:r>
        <w:t>• The MacArthur New Testament Commentary: Matthew 24-28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F1"/>
    <w:rsid w:val="00017747"/>
    <w:rsid w:val="00023A4A"/>
    <w:rsid w:val="0006763F"/>
    <w:rsid w:val="000C53AC"/>
    <w:rsid w:val="00123CF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BBB4"/>
  <w15:chartTrackingRefBased/>
  <w15:docId w15:val="{9ED7B498-4153-4348-BC02-B80B60F3C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3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3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CF1"/>
    <w:rPr>
      <w:rFonts w:eastAsiaTheme="majorEastAsia" w:cstheme="majorBidi"/>
      <w:color w:val="272727" w:themeColor="text1" w:themeTint="D8"/>
    </w:rPr>
  </w:style>
  <w:style w:type="paragraph" w:styleId="Title">
    <w:name w:val="Title"/>
    <w:basedOn w:val="Normal"/>
    <w:next w:val="Normal"/>
    <w:link w:val="TitleChar"/>
    <w:uiPriority w:val="10"/>
    <w:qFormat/>
    <w:rsid w:val="00123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CF1"/>
    <w:pPr>
      <w:spacing w:before="160"/>
      <w:jc w:val="center"/>
    </w:pPr>
    <w:rPr>
      <w:i/>
      <w:iCs/>
      <w:color w:val="404040" w:themeColor="text1" w:themeTint="BF"/>
    </w:rPr>
  </w:style>
  <w:style w:type="character" w:customStyle="1" w:styleId="QuoteChar">
    <w:name w:val="Quote Char"/>
    <w:basedOn w:val="DefaultParagraphFont"/>
    <w:link w:val="Quote"/>
    <w:uiPriority w:val="29"/>
    <w:rsid w:val="00123CF1"/>
    <w:rPr>
      <w:i/>
      <w:iCs/>
      <w:color w:val="404040" w:themeColor="text1" w:themeTint="BF"/>
    </w:rPr>
  </w:style>
  <w:style w:type="paragraph" w:styleId="ListParagraph">
    <w:name w:val="List Paragraph"/>
    <w:basedOn w:val="Normal"/>
    <w:uiPriority w:val="34"/>
    <w:qFormat/>
    <w:rsid w:val="00123CF1"/>
    <w:pPr>
      <w:ind w:left="720"/>
      <w:contextualSpacing/>
    </w:pPr>
  </w:style>
  <w:style w:type="character" w:styleId="IntenseEmphasis">
    <w:name w:val="Intense Emphasis"/>
    <w:basedOn w:val="DefaultParagraphFont"/>
    <w:uiPriority w:val="21"/>
    <w:qFormat/>
    <w:rsid w:val="00123CF1"/>
    <w:rPr>
      <w:i/>
      <w:iCs/>
      <w:color w:val="2E74B5" w:themeColor="accent1" w:themeShade="BF"/>
    </w:rPr>
  </w:style>
  <w:style w:type="paragraph" w:styleId="IntenseQuote">
    <w:name w:val="Intense Quote"/>
    <w:basedOn w:val="Normal"/>
    <w:next w:val="Normal"/>
    <w:link w:val="IntenseQuoteChar"/>
    <w:uiPriority w:val="30"/>
    <w:qFormat/>
    <w:rsid w:val="00123C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3CF1"/>
    <w:rPr>
      <w:i/>
      <w:iCs/>
      <w:color w:val="2E74B5" w:themeColor="accent1" w:themeShade="BF"/>
    </w:rPr>
  </w:style>
  <w:style w:type="character" w:styleId="IntenseReference">
    <w:name w:val="Intense Reference"/>
    <w:basedOn w:val="DefaultParagraphFont"/>
    <w:uiPriority w:val="32"/>
    <w:qFormat/>
    <w:rsid w:val="00123C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917</Words>
  <Characters>4770</Characters>
  <Application>Microsoft Office Word</Application>
  <DocSecurity>0</DocSecurity>
  <Lines>91</Lines>
  <Paragraphs>49</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