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E51BE" w14:textId="77777777" w:rsidR="00030182" w:rsidRPr="00030182" w:rsidRDefault="00030182">
      <w:pPr>
        <w:rPr>
          <w:b/>
        </w:rPr>
      </w:pPr>
      <w:r w:rsidRPr="00030182">
        <w:rPr>
          <w:b/>
        </w:rPr>
        <w:t>SEALED - ( sphragizō , Strong's G4972 )</w:t>
      </w:r>
    </w:p>
    <w:p w14:paraId="4AA8014B" w14:textId="77777777" w:rsidR="00030182" w:rsidRDefault="00030182">
      <w:r w:rsidRPr="00030182">
        <w:rPr>
          <w:b/>
        </w:rPr>
        <w:t>Summary:</w:t>
      </w:r>
    </w:p>
    <w:p w14:paraId="1309A9B2" w14:textId="77777777" w:rsidR="00030182" w:rsidRDefault="00030182">
      <w:r>
        <w:t>In Matthew 27:66, the term refers to the physical and legal securing of the stone covering Jesus' tomb with an official Roman seal. This action was designed to prevent tampering, establish imperial ownership, and deter any attempt to steal the body. Spiritually and historically, this human effort to confine the Savior ultimately served as an undeniable confirmation of His resurrection, as the broken seal demonstrated that God's sovereign power far surpasses the highest authority of man.</w:t>
      </w:r>
    </w:p>
    <w:p w14:paraId="7A85188F" w14:textId="77777777" w:rsidR="00030182" w:rsidRDefault="00030182"/>
    <w:p w14:paraId="6FDB7B04" w14:textId="77777777" w:rsidR="00030182" w:rsidRDefault="00030182">
      <w:r w:rsidRPr="00030182">
        <w:rPr>
          <w:b/>
        </w:rPr>
        <w:t>Full Study:</w:t>
      </w:r>
    </w:p>
    <w:p w14:paraId="147C578A" w14:textId="77777777" w:rsidR="00030182" w:rsidRDefault="00030182"/>
    <w:p w14:paraId="36B95082" w14:textId="77777777" w:rsidR="00030182" w:rsidRPr="00030182" w:rsidRDefault="00030182">
      <w:pPr>
        <w:rPr>
          <w:b/>
        </w:rPr>
      </w:pPr>
      <w:r w:rsidRPr="00030182">
        <w:rPr>
          <w:b/>
        </w:rPr>
        <w:t xml:space="preserve"> 1. Word Picture / Background</w:t>
      </w:r>
    </w:p>
    <w:p w14:paraId="064D1EC2" w14:textId="77777777" w:rsidR="00030182" w:rsidRDefault="00030182">
      <w:r>
        <w:t xml:space="preserve">In the ancient Greco-Roman and Near Eastern worlds, a seal (sphragis) was an instrument of immense authority. Typically made of metal, stone, or a signet ring, it was engraved with a unique emblem representing a ruler, official, or owner. To seal an object—such as a document, a chest, or a tomb—involved applying a soft substance like clay, wax, or plaster over the closure and pressing the signet ring into it. </w:t>
      </w:r>
    </w:p>
    <w:p w14:paraId="6EC4B307" w14:textId="77777777" w:rsidR="00030182" w:rsidRDefault="00030182"/>
    <w:p w14:paraId="03ED9B5A" w14:textId="77777777" w:rsidR="00030182" w:rsidRDefault="00030182">
      <w:r>
        <w:t>Once hardened, the seal served three primary purposes:</w:t>
      </w:r>
    </w:p>
    <w:p w14:paraId="7DFC3DE9" w14:textId="77777777" w:rsidR="00030182" w:rsidRDefault="00030182">
      <w:r>
        <w:t>• Security: It physically secured the item. Anyone seeking to open it would have to break the clay or wax, immediately exposing their tampering.</w:t>
      </w:r>
    </w:p>
    <w:p w14:paraId="74069D8E" w14:textId="77777777" w:rsidR="00030182" w:rsidRDefault="00030182">
      <w:r>
        <w:t>• Authority: It carried the legal weight of the owner. A royal seal meant the full authority and military power of the government backed the closure. Breaking a Roman seal without authorization was a capital offense.</w:t>
      </w:r>
    </w:p>
    <w:p w14:paraId="13C8E87E" w14:textId="77777777" w:rsidR="00030182" w:rsidRDefault="00030182">
      <w:r>
        <w:t>• Ownership and Authenticity: It identified the object as belonging exclusively to the one who sealed it and guaranteed the integrity of what was inside.</w:t>
      </w:r>
    </w:p>
    <w:p w14:paraId="1A3DABB8" w14:textId="77777777" w:rsidR="00030182" w:rsidRDefault="00030182"/>
    <w:p w14:paraId="28D19796" w14:textId="77777777" w:rsidR="00030182" w:rsidRPr="00030182" w:rsidRDefault="00030182">
      <w:pPr>
        <w:rPr>
          <w:b/>
        </w:rPr>
      </w:pPr>
      <w:r w:rsidRPr="00030182">
        <w:rPr>
          <w:b/>
        </w:rPr>
        <w:t xml:space="preserve"> 2. Meaning / Lexical Definition</w:t>
      </w:r>
    </w:p>
    <w:p w14:paraId="3863AAE9" w14:textId="77777777" w:rsidR="00030182" w:rsidRDefault="00030182">
      <w:r>
        <w:t>The verb sphragizō means to set a seal upon, to secure with a seal, to mark for security, or to attest to the authenticity of something. In classical and New Testament Greek, its semantic range includes:</w:t>
      </w:r>
    </w:p>
    <w:p w14:paraId="4259FFF8" w14:textId="77777777" w:rsidR="00030182" w:rsidRDefault="00030182">
      <w:r>
        <w:t>• To close up or secure tightly against unauthorized opening or inspection.</w:t>
      </w:r>
    </w:p>
    <w:p w14:paraId="35A57A62" w14:textId="77777777" w:rsidR="00030182" w:rsidRDefault="00030182">
      <w:r>
        <w:t>• To mark a person or object as one's private, recognized property.</w:t>
      </w:r>
    </w:p>
    <w:p w14:paraId="5842C8F1" w14:textId="77777777" w:rsidR="00030182" w:rsidRDefault="00030182">
      <w:r>
        <w:t>• To certify, attest, or confirm a transaction or statement as true and binding.</w:t>
      </w:r>
    </w:p>
    <w:p w14:paraId="1247B545" w14:textId="77777777" w:rsidR="00030182" w:rsidRDefault="00030182"/>
    <w:p w14:paraId="5B4EE829" w14:textId="77777777" w:rsidR="00030182" w:rsidRDefault="00030182">
      <w:r>
        <w:t>In the immediate context of Matthew 27:66, the verb is used as an active participle (sphragisantes), denoting the physical action of securing the large entrance stone of the tomb to prevent any clandestine removal of Jesus' body.</w:t>
      </w:r>
    </w:p>
    <w:p w14:paraId="4F1613EA" w14:textId="77777777" w:rsidR="00030182" w:rsidRDefault="00030182"/>
    <w:p w14:paraId="29B8C2FD" w14:textId="77777777" w:rsidR="00030182" w:rsidRPr="00030182" w:rsidRDefault="00030182">
      <w:pPr>
        <w:rPr>
          <w:b/>
        </w:rPr>
      </w:pPr>
      <w:r w:rsidRPr="00030182">
        <w:rPr>
          <w:b/>
        </w:rPr>
        <w:t xml:space="preserve"> 3. Usage and Word Pictures</w:t>
      </w:r>
    </w:p>
    <w:p w14:paraId="2B774D56" w14:textId="77777777" w:rsidR="00030182" w:rsidRDefault="00030182">
      <w:r>
        <w:t>The New Testament utilizes sphragizō in both literal and figurative contexts, rich with theological word pictures:</w:t>
      </w:r>
    </w:p>
    <w:p w14:paraId="30000EE6" w14:textId="77777777" w:rsidR="00030182" w:rsidRDefault="00030182">
      <w:r>
        <w:t>• Securing a Tomb: In Matthew 27:66, the literal seal represents the ultimate height of human security and political authority trying to suppress the truth of Christ.</w:t>
      </w:r>
    </w:p>
    <w:p w14:paraId="1245BBDE" w14:textId="77777777" w:rsidR="00030182" w:rsidRDefault="00030182">
      <w:r>
        <w:t>• The Mark of the Holy Spirit: Figuratively, believers are described as being "sealed with the Holy Spirit" (Ephesians 1:13). This portrays the Holy Spirit as the divine signet stamp upon the believer's life, guaranteeing God's ownership, security, and the certainty of their final redemption.</w:t>
      </w:r>
    </w:p>
    <w:p w14:paraId="28EA4B33" w14:textId="77777777" w:rsidR="00030182" w:rsidRDefault="00030182">
      <w:r>
        <w:t>• Divine Certification: In John 6:27, God the Father is said to have "sealed" Jesus, certifying His identity, authority, and divine approval to give eternal life.</w:t>
      </w:r>
    </w:p>
    <w:p w14:paraId="70F029D8" w14:textId="77777777" w:rsidR="00030182" w:rsidRDefault="00030182">
      <w:r>
        <w:t>• Sealed Revelations: In the book of Revelation, the word is used for scrolls or mysteries that are closed up and hidden from human view until the authorized person (the Lamb) breaks the seals (Revelation 5:1; 10:4).</w:t>
      </w:r>
    </w:p>
    <w:p w14:paraId="47347D33" w14:textId="77777777" w:rsidR="00030182" w:rsidRDefault="00030182"/>
    <w:p w14:paraId="666F81F3" w14:textId="77777777" w:rsidR="00030182" w:rsidRPr="00030182" w:rsidRDefault="00030182">
      <w:pPr>
        <w:rPr>
          <w:b/>
        </w:rPr>
      </w:pPr>
      <w:r w:rsidRPr="00030182">
        <w:rPr>
          <w:b/>
        </w:rPr>
        <w:t xml:space="preserve"> 4. Theological Implications</w:t>
      </w:r>
    </w:p>
    <w:p w14:paraId="2B889645" w14:textId="77777777" w:rsidR="00030182" w:rsidRDefault="00030182">
      <w:r>
        <w:t>The sealing of Jesus' tomb carries profound theological irony and significance:</w:t>
      </w:r>
    </w:p>
    <w:p w14:paraId="5AEE221D" w14:textId="77777777" w:rsidR="00030182" w:rsidRDefault="00030182">
      <w:r>
        <w:t>• The Futility of Human Opposition: The religious leaders and Pilate combined the religious, political, and military power of their day to seal the grave. This represents the ultimate attempt of fallen humanity to contain, silence, and keep down the Son of God.</w:t>
      </w:r>
    </w:p>
    <w:p w14:paraId="0D63BCC0" w14:textId="77777777" w:rsidR="00030182" w:rsidRDefault="00030182">
      <w:r>
        <w:t>• Sovereign Overruling: God allowed the tomb to be sealed and guarded so that there could be no accusation of fraud. Had the tomb remained unsecured, skeptics would have easily claimed the disciples stole the body. The Roman seal and guard actually provided the historical evidence needed to prove the resurrection was a supernatural act of God.</w:t>
      </w:r>
    </w:p>
    <w:p w14:paraId="21130E50" w14:textId="77777777" w:rsidR="00030182" w:rsidRDefault="00030182">
      <w:r>
        <w:t>• The Broken Seal of Death: When the angel descended and rolled away the stone, the Roman seal was shattered. This demonstrated that the authority of the Kingdom of God infinitely supersedes the imperial authority of Rome and the finality of physical death.</w:t>
      </w:r>
    </w:p>
    <w:p w14:paraId="1BDE0745" w14:textId="77777777" w:rsidR="00030182" w:rsidRDefault="00030182"/>
    <w:p w14:paraId="635848B8" w14:textId="77777777" w:rsidR="00030182" w:rsidRPr="00030182" w:rsidRDefault="00030182">
      <w:pPr>
        <w:rPr>
          <w:b/>
        </w:rPr>
      </w:pPr>
      <w:r w:rsidRPr="00030182">
        <w:rPr>
          <w:b/>
        </w:rPr>
        <w:t xml:space="preserve"> 5. Contextual Nuance in the Passage</w:t>
      </w:r>
    </w:p>
    <w:p w14:paraId="2F7C57D0" w14:textId="77777777" w:rsidR="00030182" w:rsidRDefault="00030182">
      <w:r>
        <w:t xml:space="preserve">In Matthew 27:62-66, the chief priests and Pharisees approached Pontius Pilate on the Sabbath. They remembered Jesus' prediction: "After three days I will rise." Fearing a deception where the disciples might steal the body and claim He rose, they requested a guard. Pilate complied, saying, "You have a guard; go your way, make it as secure as you know how." </w:t>
      </w:r>
    </w:p>
    <w:p w14:paraId="7E68FB78" w14:textId="77777777" w:rsidR="00030182" w:rsidRDefault="00030182"/>
    <w:p w14:paraId="45B43156" w14:textId="77777777" w:rsidR="00030182" w:rsidRDefault="00030182">
      <w:r>
        <w:t>The soldiers and Jewish leaders went to the tomb and "made the tomb secure, sealing the stone and setting the guard" (Matthew 27:66). The actual sealing likely involved stretching a cord tightly across the massive circular stone, fastening the cord to the rock face on both sides with wet sealing clay, and stamping the clay with the imperial signet of Rome. To move the stone, the cord had to be cut or the clay broken. This put the Roman Empire’s reputation on the line. The presence of the guard (koustōdia, a highly disciplined Roman military unit) ensured that the seal would be physically defended. This highlights the absolute certainty of Jesus' death and the impossibility of any human orchestration of the resurrection.</w:t>
      </w:r>
    </w:p>
    <w:p w14:paraId="187529EA" w14:textId="77777777" w:rsidR="00030182" w:rsidRDefault="00030182"/>
    <w:p w14:paraId="5E019E23" w14:textId="77777777" w:rsidR="00030182" w:rsidRPr="00030182" w:rsidRDefault="00030182">
      <w:pPr>
        <w:rPr>
          <w:b/>
        </w:rPr>
      </w:pPr>
      <w:r w:rsidRPr="00030182">
        <w:rPr>
          <w:b/>
        </w:rPr>
        <w:t xml:space="preserve"> 6. Key Uses in Other Verses (NKJV)</w:t>
      </w:r>
    </w:p>
    <w:p w14:paraId="07435051" w14:textId="77777777" w:rsidR="00030182" w:rsidRDefault="00030182">
      <w:r>
        <w:t>• Ephesians 1:13 - "In Him you also trusted, after you heard the word of truth, the gospel of your salvation; in whom also, having believed, you were sealed with the Holy Spirit of promise,"</w:t>
      </w:r>
    </w:p>
    <w:p w14:paraId="1A9A8F77" w14:textId="77777777" w:rsidR="00030182" w:rsidRDefault="00030182">
      <w:r>
        <w:t>• Ephesians 4:30 - "And do not grieve the Holy Spirit of God, by whom you were sealed for the day of redemption."</w:t>
      </w:r>
    </w:p>
    <w:p w14:paraId="3142138D" w14:textId="77777777" w:rsidR="00030182" w:rsidRDefault="00030182">
      <w:r>
        <w:t>• 2 Corinthians 1:22 - "who also has sealed us and given us the Spirit in our hearts as a guarantee."</w:t>
      </w:r>
    </w:p>
    <w:p w14:paraId="46810D82" w14:textId="77777777" w:rsidR="00030182" w:rsidRDefault="00030182">
      <w:r>
        <w:t>• John 6:27 - "Do not labor for the food which perishes, but for the food which endures to everlasting life, which the Son of Man will give you, because God the Father has set His seal on Him."</w:t>
      </w:r>
    </w:p>
    <w:p w14:paraId="18D9A285" w14:textId="77777777" w:rsidR="00030182" w:rsidRDefault="00030182"/>
    <w:p w14:paraId="5ECFC51A" w14:textId="77777777" w:rsidR="00030182" w:rsidRPr="00030182" w:rsidRDefault="00030182">
      <w:pPr>
        <w:rPr>
          <w:b/>
        </w:rPr>
      </w:pPr>
      <w:r w:rsidRPr="00030182">
        <w:rPr>
          <w:b/>
        </w:rPr>
        <w:t xml:space="preserve"> 7. Other Relevant Insights</w:t>
      </w:r>
    </w:p>
    <w:p w14:paraId="5F45B7E6" w14:textId="77777777" w:rsidR="00030182" w:rsidRDefault="00030182">
      <w:r>
        <w:t>There is a powerful contrast between the seal of Rome on Jesus' tomb and the seal of the Holy Spirit on the believer. The seal of Rome was temporary, fragile, and placed on a dead stone to keep life in; it was easily shattered by the power of God. In contrast, the seal of the Holy Spirit is eternal, unbreakable, and placed on living hearts to keep death out. What man seals for death, God breaks open for life; what God seals for life, no power in the universe can break.</w:t>
      </w:r>
    </w:p>
    <w:p w14:paraId="5503D87E" w14:textId="77777777" w:rsidR="00030182" w:rsidRDefault="00030182"/>
    <w:p w14:paraId="6D42792A" w14:textId="77777777" w:rsidR="00030182" w:rsidRPr="00030182" w:rsidRDefault="00030182">
      <w:pPr>
        <w:rPr>
          <w:b/>
        </w:rPr>
      </w:pPr>
      <w:r w:rsidRPr="00030182">
        <w:rPr>
          <w:b/>
        </w:rPr>
        <w:t xml:space="preserve"> 8. References</w:t>
      </w:r>
    </w:p>
    <w:p w14:paraId="71A6422A" w14:textId="77777777" w:rsidR="00030182" w:rsidRDefault="00030182">
      <w:r>
        <w:t>• BDAG Greek-English Lexicon of the New Testament, G4972</w:t>
      </w:r>
    </w:p>
    <w:p w14:paraId="215F608D" w14:textId="77777777" w:rsidR="00030182" w:rsidRDefault="00030182">
      <w:r>
        <w:t>• NIDNTTE New International Dictionary of New Testament Theology and Exegesis</w:t>
      </w:r>
    </w:p>
    <w:p w14:paraId="3E24153A" w14:textId="77777777" w:rsidR="00030182" w:rsidRDefault="00030182">
      <w:r>
        <w:t>• Vine's Expository Dictionary of New Testament Words</w:t>
      </w:r>
    </w:p>
    <w:p w14:paraId="3EAD4BCC" w14:textId="77777777" w:rsidR="00030182" w:rsidRDefault="00030182">
      <w:r>
        <w:t>• Blue Letter Bible &amp; Precept Austin Study Tools</w:t>
      </w:r>
    </w:p>
    <w:p w14:paraId="779503E7" w14:textId="1941AEB3" w:rsidR="004C5552" w:rsidRDefault="00030182">
      <w:r>
        <w:t>• MacArthur New Testament Commentary on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182"/>
    <w:rsid w:val="00017747"/>
    <w:rsid w:val="00023A4A"/>
    <w:rsid w:val="00030182"/>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95CA8"/>
  <w15:chartTrackingRefBased/>
  <w15:docId w15:val="{20B175FB-30A5-401E-A962-706CCC7F3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0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0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182"/>
    <w:rPr>
      <w:rFonts w:eastAsiaTheme="majorEastAsia" w:cstheme="majorBidi"/>
      <w:color w:val="272727" w:themeColor="text1" w:themeTint="D8"/>
    </w:rPr>
  </w:style>
  <w:style w:type="paragraph" w:styleId="Title">
    <w:name w:val="Title"/>
    <w:basedOn w:val="Normal"/>
    <w:next w:val="Normal"/>
    <w:link w:val="TitleChar"/>
    <w:uiPriority w:val="10"/>
    <w:qFormat/>
    <w:rsid w:val="00030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182"/>
    <w:pPr>
      <w:spacing w:before="160"/>
      <w:jc w:val="center"/>
    </w:pPr>
    <w:rPr>
      <w:i/>
      <w:iCs/>
      <w:color w:val="404040" w:themeColor="text1" w:themeTint="BF"/>
    </w:rPr>
  </w:style>
  <w:style w:type="character" w:customStyle="1" w:styleId="QuoteChar">
    <w:name w:val="Quote Char"/>
    <w:basedOn w:val="DefaultParagraphFont"/>
    <w:link w:val="Quote"/>
    <w:uiPriority w:val="29"/>
    <w:rsid w:val="00030182"/>
    <w:rPr>
      <w:i/>
      <w:iCs/>
      <w:color w:val="404040" w:themeColor="text1" w:themeTint="BF"/>
    </w:rPr>
  </w:style>
  <w:style w:type="paragraph" w:styleId="ListParagraph">
    <w:name w:val="List Paragraph"/>
    <w:basedOn w:val="Normal"/>
    <w:uiPriority w:val="34"/>
    <w:qFormat/>
    <w:rsid w:val="00030182"/>
    <w:pPr>
      <w:ind w:left="720"/>
      <w:contextualSpacing/>
    </w:pPr>
  </w:style>
  <w:style w:type="character" w:styleId="IntenseEmphasis">
    <w:name w:val="Intense Emphasis"/>
    <w:basedOn w:val="DefaultParagraphFont"/>
    <w:uiPriority w:val="21"/>
    <w:qFormat/>
    <w:rsid w:val="00030182"/>
    <w:rPr>
      <w:i/>
      <w:iCs/>
      <w:color w:val="2E74B5" w:themeColor="accent1" w:themeShade="BF"/>
    </w:rPr>
  </w:style>
  <w:style w:type="paragraph" w:styleId="IntenseQuote">
    <w:name w:val="Intense Quote"/>
    <w:basedOn w:val="Normal"/>
    <w:next w:val="Normal"/>
    <w:link w:val="IntenseQuoteChar"/>
    <w:uiPriority w:val="30"/>
    <w:qFormat/>
    <w:rsid w:val="000301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0182"/>
    <w:rPr>
      <w:i/>
      <w:iCs/>
      <w:color w:val="2E74B5" w:themeColor="accent1" w:themeShade="BF"/>
    </w:rPr>
  </w:style>
  <w:style w:type="character" w:styleId="IntenseReference">
    <w:name w:val="Intense Reference"/>
    <w:basedOn w:val="DefaultParagraphFont"/>
    <w:uiPriority w:val="32"/>
    <w:qFormat/>
    <w:rsid w:val="0003018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1096</Words>
  <Characters>5702</Characters>
  <Application>Microsoft Office Word</Application>
  <DocSecurity>0</DocSecurity>
  <Lines>109</Lines>
  <Paragraphs>59</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